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195BC" w14:textId="78330281" w:rsidR="00DD1FFB" w:rsidRDefault="00465E20">
      <w:pPr>
        <w:rPr>
          <w:rFonts w:cstheme="minorHAnsi"/>
          <w:sz w:val="24"/>
          <w:szCs w:val="24"/>
        </w:rPr>
      </w:pPr>
      <w:sdt>
        <w:sdtPr>
          <w:rPr>
            <w:rFonts w:cstheme="minorHAnsi"/>
            <w:b/>
            <w:sz w:val="24"/>
            <w:szCs w:val="24"/>
          </w:rPr>
          <w:id w:val="1322769165"/>
          <w:lock w:val="sdtContentLocked"/>
          <w:placeholder>
            <w:docPart w:val="DefaultPlaceholder_-1854013440"/>
          </w:placeholder>
          <w15:appearance w15:val="hidden"/>
        </w:sdtPr>
        <w:sdtEndPr/>
        <w:sdtContent>
          <w:r w:rsidR="00FA3E23">
            <w:rPr>
              <w:rFonts w:cstheme="minorHAnsi"/>
              <w:b/>
              <w:sz w:val="24"/>
              <w:szCs w:val="24"/>
            </w:rPr>
            <w:t>G</w:t>
          </w:r>
          <w:r w:rsidR="00ED24D5">
            <w:rPr>
              <w:rFonts w:cstheme="minorHAnsi"/>
              <w:b/>
              <w:sz w:val="24"/>
              <w:szCs w:val="24"/>
            </w:rPr>
            <w:t>raduate Major Peer C</w:t>
          </w:r>
          <w:r w:rsidR="00DD1FFB" w:rsidRPr="00DD1FFB">
            <w:rPr>
              <w:rFonts w:cstheme="minorHAnsi"/>
              <w:b/>
              <w:sz w:val="24"/>
              <w:szCs w:val="24"/>
            </w:rPr>
            <w:t xml:space="preserve">omparison </w:t>
          </w:r>
          <w:r w:rsidR="00ED24D5">
            <w:rPr>
              <w:rFonts w:cstheme="minorHAnsi"/>
              <w:b/>
              <w:sz w:val="24"/>
              <w:szCs w:val="24"/>
            </w:rPr>
            <w:t>C</w:t>
          </w:r>
          <w:r w:rsidR="00DD1FFB" w:rsidRPr="00DD1FFB">
            <w:rPr>
              <w:rFonts w:cstheme="minorHAnsi"/>
              <w:b/>
              <w:sz w:val="24"/>
              <w:szCs w:val="24"/>
            </w:rPr>
            <w:t>hart</w:t>
          </w:r>
        </w:sdtContent>
      </w:sdt>
      <w:r w:rsidR="00DD1FFB" w:rsidRPr="00DD1FFB">
        <w:rPr>
          <w:rFonts w:cstheme="minorHAnsi"/>
          <w:sz w:val="24"/>
          <w:szCs w:val="24"/>
        </w:rPr>
        <w:t>-</w:t>
      </w:r>
      <w:r w:rsidR="001E54F9">
        <w:rPr>
          <w:rFonts w:cstheme="minorHAnsi"/>
          <w:sz w:val="24"/>
          <w:szCs w:val="24"/>
        </w:rPr>
        <w:t xml:space="preserve">select two peers for completing the comparison chart from (in order of priority) </w:t>
      </w:r>
      <w:hyperlink r:id="rId8" w:history="1">
        <w:r w:rsidR="001E54F9" w:rsidRPr="0007329A">
          <w:rPr>
            <w:rStyle w:val="Hyperlink"/>
            <w:rFonts w:cstheme="minorHAnsi"/>
            <w:sz w:val="24"/>
            <w:szCs w:val="24"/>
          </w:rPr>
          <w:t>ABOR-approved institutions</w:t>
        </w:r>
      </w:hyperlink>
      <w:r w:rsidR="001E54F9">
        <w:rPr>
          <w:rFonts w:cstheme="minorHAnsi"/>
          <w:sz w:val="24"/>
          <w:szCs w:val="24"/>
        </w:rPr>
        <w:t xml:space="preserve">, </w:t>
      </w:r>
      <w:hyperlink r:id="rId9" w:history="1">
        <w:r w:rsidR="001E54F9" w:rsidRPr="0007329A">
          <w:rPr>
            <w:rStyle w:val="Hyperlink"/>
            <w:rFonts w:cstheme="minorHAnsi"/>
            <w:sz w:val="24"/>
            <w:szCs w:val="24"/>
          </w:rPr>
          <w:t>AAU members</w:t>
        </w:r>
      </w:hyperlink>
      <w:r w:rsidR="001E54F9">
        <w:rPr>
          <w:rFonts w:cstheme="minorHAnsi"/>
          <w:sz w:val="24"/>
          <w:szCs w:val="24"/>
        </w:rPr>
        <w:t xml:space="preserve">, and/or other relevant institutions recognized in the field. The comparison chart will be used to identify typically required coursework, themes, and experiences for majors within the discipline. </w:t>
      </w:r>
      <w:r w:rsidR="001E54F9" w:rsidRPr="00621B80">
        <w:rPr>
          <w:rFonts w:cstheme="minorHAnsi"/>
          <w:sz w:val="24"/>
          <w:szCs w:val="24"/>
          <w:u w:val="single"/>
        </w:rPr>
        <w:t>The c</w:t>
      </w:r>
      <w:r w:rsidR="001E54F9">
        <w:rPr>
          <w:rFonts w:cstheme="minorHAnsi"/>
          <w:sz w:val="24"/>
          <w:szCs w:val="24"/>
          <w:u w:val="single"/>
        </w:rPr>
        <w:t>omparison programs are</w:t>
      </w:r>
      <w:r w:rsidR="001E54F9" w:rsidRPr="00621B80">
        <w:rPr>
          <w:rFonts w:cstheme="minorHAnsi"/>
          <w:sz w:val="24"/>
          <w:szCs w:val="24"/>
          <w:u w:val="single"/>
        </w:rPr>
        <w:t xml:space="preserve"> not required to have the same degree type and/or major</w:t>
      </w:r>
      <w:r w:rsidR="001E54F9">
        <w:rPr>
          <w:rFonts w:cstheme="minorHAnsi"/>
          <w:sz w:val="24"/>
          <w:szCs w:val="24"/>
          <w:u w:val="single"/>
        </w:rPr>
        <w:t xml:space="preserve"> name</w:t>
      </w:r>
      <w:r w:rsidR="001E54F9" w:rsidRPr="00621B80">
        <w:rPr>
          <w:rFonts w:cstheme="minorHAnsi"/>
          <w:sz w:val="24"/>
          <w:szCs w:val="24"/>
          <w:u w:val="single"/>
        </w:rPr>
        <w:t xml:space="preserve"> as the proposed UA program</w:t>
      </w:r>
      <w:r w:rsidR="001E54F9">
        <w:rPr>
          <w:rFonts w:cstheme="minorHAnsi"/>
          <w:sz w:val="24"/>
          <w:szCs w:val="24"/>
        </w:rPr>
        <w:t xml:space="preserve">. </w:t>
      </w:r>
      <w:r w:rsidR="004371E4">
        <w:rPr>
          <w:rFonts w:cstheme="minorHAnsi"/>
          <w:sz w:val="24"/>
          <w:szCs w:val="24"/>
        </w:rPr>
        <w:t xml:space="preserve">Information for the proposed UA program must be consistent throughout the proposal documents. </w:t>
      </w:r>
      <w:r w:rsidR="001E54F9">
        <w:rPr>
          <w:rFonts w:cstheme="minorHAnsi"/>
          <w:sz w:val="24"/>
          <w:szCs w:val="24"/>
        </w:rPr>
        <w:t xml:space="preserve">Delete </w:t>
      </w:r>
      <w:r w:rsidR="001E54F9" w:rsidRPr="00CA61C2">
        <w:rPr>
          <w:rFonts w:cstheme="minorHAnsi"/>
          <w:sz w:val="24"/>
          <w:szCs w:val="24"/>
          <w:highlight w:val="yellow"/>
        </w:rPr>
        <w:t>EXAMPLE</w:t>
      </w:r>
      <w:r w:rsidR="001E54F9" w:rsidRPr="00DD1FFB">
        <w:rPr>
          <w:rFonts w:cstheme="minorHAnsi"/>
          <w:sz w:val="24"/>
          <w:szCs w:val="24"/>
          <w:highlight w:val="yellow"/>
        </w:rPr>
        <w:t xml:space="preserve"> columns</w:t>
      </w:r>
      <w:r w:rsidR="001E54F9">
        <w:rPr>
          <w:rFonts w:cstheme="minorHAnsi"/>
          <w:sz w:val="24"/>
          <w:szCs w:val="24"/>
        </w:rPr>
        <w:t xml:space="preserve"> once ready to submit/upload.</w:t>
      </w:r>
    </w:p>
    <w:tbl>
      <w:tblPr>
        <w:tblStyle w:val="TableGrid"/>
        <w:tblpPr w:leftFromText="180" w:rightFromText="180" w:vertAnchor="text" w:tblpX="-630" w:tblpY="1"/>
        <w:tblOverlap w:val="never"/>
        <w:tblW w:w="11014" w:type="dxa"/>
        <w:tblLook w:val="04A0" w:firstRow="1" w:lastRow="0" w:firstColumn="1" w:lastColumn="0" w:noHBand="0" w:noVBand="1"/>
      </w:tblPr>
      <w:tblGrid>
        <w:gridCol w:w="2335"/>
        <w:gridCol w:w="1474"/>
        <w:gridCol w:w="963"/>
        <w:gridCol w:w="963"/>
        <w:gridCol w:w="2366"/>
        <w:gridCol w:w="2913"/>
      </w:tblGrid>
      <w:tr w:rsidR="004371E4" w:rsidRPr="00C47579" w14:paraId="731F399A" w14:textId="77777777" w:rsidTr="003D580A">
        <w:tc>
          <w:tcPr>
            <w:tcW w:w="2335" w:type="dxa"/>
            <w:tcBorders>
              <w:top w:val="single" w:sz="4" w:space="0" w:color="auto"/>
            </w:tcBorders>
          </w:tcPr>
          <w:sdt>
            <w:sdtPr>
              <w:rPr>
                <w:rFonts w:cstheme="minorHAnsi"/>
                <w:b/>
              </w:rPr>
              <w:id w:val="-1214105594"/>
              <w:lock w:val="sdtLocked"/>
              <w:placeholder>
                <w:docPart w:val="DefaultPlaceholder_-1854013440"/>
              </w:placeholder>
              <w15:appearance w15:val="hidden"/>
            </w:sdtPr>
            <w:sdtEndPr/>
            <w:sdtContent>
              <w:p w14:paraId="6FB8D80A" w14:textId="57362EBF" w:rsidR="00DD1FFB" w:rsidRPr="005C4324" w:rsidRDefault="00DD1FFB" w:rsidP="001E54F9">
                <w:pPr>
                  <w:rPr>
                    <w:rFonts w:cstheme="minorHAnsi"/>
                    <w:b/>
                  </w:rPr>
                </w:pPr>
                <w:r w:rsidRPr="005C4324">
                  <w:rPr>
                    <w:rFonts w:cstheme="minorHAnsi"/>
                    <w:b/>
                  </w:rPr>
                  <w:t xml:space="preserve">Program name, </w:t>
                </w:r>
                <w:r w:rsidR="001E54F9">
                  <w:rPr>
                    <w:rFonts w:cstheme="minorHAnsi"/>
                    <w:b/>
                  </w:rPr>
                  <w:t>emphasis (sub-plan)</w:t>
                </w:r>
                <w:r w:rsidRPr="005C4324">
                  <w:rPr>
                    <w:rFonts w:cstheme="minorHAnsi"/>
                    <w:b/>
                  </w:rPr>
                  <w:t xml:space="preserve"> </w:t>
                </w:r>
                <w:r w:rsidR="001E54F9">
                  <w:rPr>
                    <w:rFonts w:cstheme="minorHAnsi"/>
                    <w:b/>
                  </w:rPr>
                  <w:t xml:space="preserve">name (if applicable),  degree, </w:t>
                </w:r>
                <w:r w:rsidRPr="005C4324">
                  <w:rPr>
                    <w:rFonts w:cstheme="minorHAnsi"/>
                    <w:b/>
                  </w:rPr>
                  <w:t>and institution</w:t>
                </w:r>
              </w:p>
            </w:sdtContent>
          </w:sdt>
        </w:tc>
        <w:tc>
          <w:tcPr>
            <w:tcW w:w="1474" w:type="dxa"/>
            <w:tcBorders>
              <w:top w:val="single" w:sz="4" w:space="0" w:color="auto"/>
            </w:tcBorders>
          </w:tcPr>
          <w:p w14:paraId="2144EC39" w14:textId="77777777" w:rsidR="00DD1FFB" w:rsidRDefault="00DD1FFB" w:rsidP="00C26745">
            <w:pPr>
              <w:jc w:val="center"/>
              <w:rPr>
                <w:rFonts w:cstheme="minorHAnsi"/>
              </w:rPr>
            </w:pPr>
            <w:r w:rsidRPr="005C4324">
              <w:rPr>
                <w:rFonts w:cstheme="minorHAnsi"/>
                <w:b/>
              </w:rPr>
              <w:t xml:space="preserve">Proposed UA Program: </w:t>
            </w:r>
          </w:p>
          <w:p w14:paraId="6C271275" w14:textId="77777777" w:rsidR="00DD1FFB" w:rsidRPr="00FE7937" w:rsidRDefault="00DD1FFB" w:rsidP="00C26745">
            <w:pPr>
              <w:jc w:val="center"/>
              <w:rPr>
                <w:rFonts w:cstheme="minorHAnsi"/>
              </w:rPr>
            </w:pPr>
          </w:p>
          <w:p w14:paraId="31FC04D8" w14:textId="77777777" w:rsidR="00DD1FFB" w:rsidRPr="005C4324" w:rsidRDefault="00DD1FFB" w:rsidP="00C26745">
            <w:pPr>
              <w:jc w:val="center"/>
              <w:rPr>
                <w:rFonts w:cstheme="minorHAnsi"/>
                <w:b/>
                <w:color w:val="FF0000"/>
              </w:rPr>
            </w:pPr>
          </w:p>
        </w:tc>
        <w:tc>
          <w:tcPr>
            <w:tcW w:w="963" w:type="dxa"/>
            <w:tcBorders>
              <w:top w:val="single" w:sz="4" w:space="0" w:color="auto"/>
            </w:tcBorders>
          </w:tcPr>
          <w:p w14:paraId="2C52B381" w14:textId="77777777" w:rsidR="00DD1FFB" w:rsidRDefault="00DD1FFB" w:rsidP="00C26745">
            <w:pPr>
              <w:jc w:val="center"/>
              <w:rPr>
                <w:rFonts w:cstheme="minorHAnsi"/>
              </w:rPr>
            </w:pPr>
            <w:r w:rsidRPr="005C4324">
              <w:rPr>
                <w:rFonts w:cstheme="minorHAnsi"/>
                <w:b/>
              </w:rPr>
              <w:t xml:space="preserve">Peer 1: </w:t>
            </w:r>
          </w:p>
          <w:p w14:paraId="7BBD17F4" w14:textId="28B7FFF4" w:rsidR="00DD1FFB" w:rsidRPr="00FE7937" w:rsidRDefault="00DD1FFB" w:rsidP="00C26745">
            <w:pPr>
              <w:jc w:val="center"/>
              <w:rPr>
                <w:rFonts w:cstheme="minorHAnsi"/>
              </w:rPr>
            </w:pPr>
          </w:p>
        </w:tc>
        <w:tc>
          <w:tcPr>
            <w:tcW w:w="963" w:type="dxa"/>
            <w:tcBorders>
              <w:top w:val="single" w:sz="4" w:space="0" w:color="auto"/>
            </w:tcBorders>
          </w:tcPr>
          <w:p w14:paraId="204CDF68" w14:textId="77777777" w:rsidR="00DD1FFB" w:rsidRDefault="00DD1FFB" w:rsidP="00C26745">
            <w:pPr>
              <w:jc w:val="center"/>
              <w:rPr>
                <w:rFonts w:cstheme="minorHAnsi"/>
                <w:b/>
              </w:rPr>
            </w:pPr>
            <w:r w:rsidRPr="005C4324">
              <w:rPr>
                <w:rFonts w:cstheme="minorHAnsi"/>
                <w:b/>
              </w:rPr>
              <w:t xml:space="preserve">Peer 2: </w:t>
            </w:r>
          </w:p>
          <w:p w14:paraId="402364AF" w14:textId="77777777" w:rsidR="00DD1FFB" w:rsidRPr="00A87BD5" w:rsidRDefault="00DD1FFB" w:rsidP="00C26745">
            <w:pPr>
              <w:rPr>
                <w:rFonts w:cstheme="minorHAnsi"/>
              </w:rPr>
            </w:pPr>
          </w:p>
          <w:p w14:paraId="28DA677D" w14:textId="77777777" w:rsidR="00DD1FFB" w:rsidRPr="005C4324" w:rsidRDefault="00DD1FFB" w:rsidP="00C26745">
            <w:pPr>
              <w:jc w:val="center"/>
              <w:rPr>
                <w:rFonts w:cstheme="minorHAnsi"/>
                <w:b/>
              </w:rPr>
            </w:pPr>
          </w:p>
        </w:tc>
        <w:tc>
          <w:tcPr>
            <w:tcW w:w="2366" w:type="dxa"/>
            <w:tcBorders>
              <w:top w:val="single" w:sz="4" w:space="0" w:color="auto"/>
            </w:tcBorders>
          </w:tcPr>
          <w:p w14:paraId="5DC0FF0D" w14:textId="77777777" w:rsidR="00DD1FFB" w:rsidRPr="005C4324" w:rsidRDefault="00DD1FFB" w:rsidP="00C26745">
            <w:pPr>
              <w:jc w:val="center"/>
              <w:rPr>
                <w:rFonts w:cstheme="minorHAnsi"/>
                <w:sz w:val="20"/>
                <w:szCs w:val="20"/>
              </w:rPr>
            </w:pPr>
            <w:r w:rsidRPr="005C4324">
              <w:rPr>
                <w:rFonts w:cstheme="minorHAnsi"/>
                <w:sz w:val="20"/>
                <w:szCs w:val="20"/>
                <w:highlight w:val="yellow"/>
              </w:rPr>
              <w:t>EXAMPLE</w:t>
            </w:r>
            <w:r w:rsidRPr="005C4324">
              <w:rPr>
                <w:rFonts w:cstheme="minorHAnsi"/>
                <w:sz w:val="20"/>
                <w:szCs w:val="20"/>
              </w:rPr>
              <w:t>: UA Proposed:</w:t>
            </w:r>
          </w:p>
          <w:p w14:paraId="50056AFE" w14:textId="0AEB79DB" w:rsidR="00DD1FFB" w:rsidRPr="005C4324" w:rsidRDefault="00DD1FFB" w:rsidP="00FA3E23">
            <w:pPr>
              <w:jc w:val="center"/>
              <w:rPr>
                <w:rFonts w:cstheme="minorHAnsi"/>
                <w:sz w:val="20"/>
                <w:szCs w:val="20"/>
              </w:rPr>
            </w:pPr>
            <w:r w:rsidRPr="005C4324">
              <w:rPr>
                <w:rFonts w:cstheme="minorHAnsi"/>
                <w:sz w:val="20"/>
                <w:szCs w:val="20"/>
              </w:rPr>
              <w:t xml:space="preserve">Fire Services </w:t>
            </w:r>
            <w:r w:rsidR="00FA3E23">
              <w:rPr>
                <w:rFonts w:cstheme="minorHAnsi"/>
                <w:sz w:val="20"/>
                <w:szCs w:val="20"/>
              </w:rPr>
              <w:t>Master of Science</w:t>
            </w:r>
            <w:r w:rsidRPr="005C4324">
              <w:rPr>
                <w:rFonts w:cstheme="minorHAnsi"/>
                <w:sz w:val="20"/>
                <w:szCs w:val="20"/>
              </w:rPr>
              <w:t xml:space="preserve"> </w:t>
            </w:r>
          </w:p>
        </w:tc>
        <w:tc>
          <w:tcPr>
            <w:tcW w:w="2913" w:type="dxa"/>
            <w:tcBorders>
              <w:top w:val="single" w:sz="4" w:space="0" w:color="auto"/>
            </w:tcBorders>
          </w:tcPr>
          <w:p w14:paraId="7AE660DF" w14:textId="48E31F37" w:rsidR="00DD1FFB" w:rsidRPr="005C4324" w:rsidRDefault="00DD1FFB" w:rsidP="00FA3E23">
            <w:pPr>
              <w:jc w:val="center"/>
              <w:rPr>
                <w:rFonts w:cstheme="minorHAnsi"/>
                <w:sz w:val="20"/>
                <w:szCs w:val="20"/>
              </w:rPr>
            </w:pPr>
            <w:r w:rsidRPr="005C4324">
              <w:rPr>
                <w:rFonts w:cstheme="minorHAnsi"/>
                <w:sz w:val="20"/>
                <w:szCs w:val="20"/>
                <w:highlight w:val="yellow"/>
              </w:rPr>
              <w:t>EXAMPLE:</w:t>
            </w:r>
            <w:r w:rsidRPr="005C4324">
              <w:rPr>
                <w:rFonts w:cstheme="minorHAnsi"/>
                <w:sz w:val="20"/>
                <w:szCs w:val="20"/>
              </w:rPr>
              <w:t xml:space="preserve"> Peer: </w:t>
            </w:r>
            <w:r w:rsidR="00FA3E23">
              <w:rPr>
                <w:rFonts w:cstheme="minorHAnsi"/>
                <w:sz w:val="20"/>
                <w:szCs w:val="20"/>
              </w:rPr>
              <w:t>Fire Science, Fire/Arson Investigation concentration,  Master of Science, University of New Haven</w:t>
            </w:r>
          </w:p>
        </w:tc>
      </w:tr>
      <w:tr w:rsidR="004371E4" w:rsidRPr="00C47579" w14:paraId="3F39D7E5" w14:textId="77777777" w:rsidTr="003D580A">
        <w:tc>
          <w:tcPr>
            <w:tcW w:w="2335" w:type="dxa"/>
          </w:tcPr>
          <w:sdt>
            <w:sdtPr>
              <w:rPr>
                <w:rFonts w:cstheme="minorHAnsi"/>
                <w:b/>
              </w:rPr>
              <w:id w:val="693268140"/>
              <w:lock w:val="sdtContentLocked"/>
              <w:placeholder>
                <w:docPart w:val="DefaultPlaceholder_-1854013440"/>
              </w:placeholder>
              <w15:appearance w15:val="hidden"/>
            </w:sdtPr>
            <w:sdtEndPr/>
            <w:sdtContent>
              <w:p w14:paraId="0FF1CD0C" w14:textId="179A472C" w:rsidR="00DD1FFB" w:rsidRPr="005C4324" w:rsidRDefault="00DD1FFB" w:rsidP="00C26745">
                <w:pPr>
                  <w:rPr>
                    <w:rFonts w:cstheme="minorHAnsi"/>
                    <w:b/>
                  </w:rPr>
                </w:pPr>
                <w:r w:rsidRPr="005C4324">
                  <w:rPr>
                    <w:rFonts w:cstheme="minorHAnsi"/>
                    <w:b/>
                  </w:rPr>
                  <w:t>Current # of enrolled students</w:t>
                </w:r>
              </w:p>
            </w:sdtContent>
          </w:sdt>
        </w:tc>
        <w:tc>
          <w:tcPr>
            <w:tcW w:w="1474" w:type="dxa"/>
            <w:shd w:val="clear" w:color="auto" w:fill="000000" w:themeFill="text1"/>
          </w:tcPr>
          <w:p w14:paraId="4A5401D4" w14:textId="77777777" w:rsidR="00DD1FFB" w:rsidRPr="00DD1FFB" w:rsidRDefault="00DD1FFB" w:rsidP="00C26745">
            <w:pPr>
              <w:rPr>
                <w:rFonts w:cstheme="minorHAnsi"/>
                <w:i/>
                <w:color w:val="FF0000"/>
                <w:sz w:val="20"/>
                <w:szCs w:val="20"/>
              </w:rPr>
            </w:pPr>
          </w:p>
        </w:tc>
        <w:tc>
          <w:tcPr>
            <w:tcW w:w="963" w:type="dxa"/>
          </w:tcPr>
          <w:p w14:paraId="13D6EBE6" w14:textId="77777777" w:rsidR="00DD1FFB" w:rsidRPr="00DD1FFB" w:rsidRDefault="00DD1FFB" w:rsidP="00C26745">
            <w:pPr>
              <w:jc w:val="center"/>
              <w:rPr>
                <w:rFonts w:cstheme="minorHAnsi"/>
                <w:sz w:val="20"/>
                <w:szCs w:val="20"/>
              </w:rPr>
            </w:pPr>
          </w:p>
        </w:tc>
        <w:tc>
          <w:tcPr>
            <w:tcW w:w="963" w:type="dxa"/>
          </w:tcPr>
          <w:p w14:paraId="37248DC7" w14:textId="77777777" w:rsidR="00DD1FFB" w:rsidRPr="00DD1FFB" w:rsidRDefault="00DD1FFB" w:rsidP="00C26745">
            <w:pPr>
              <w:jc w:val="center"/>
              <w:rPr>
                <w:rFonts w:cstheme="minorHAnsi"/>
                <w:sz w:val="20"/>
                <w:szCs w:val="20"/>
              </w:rPr>
            </w:pPr>
          </w:p>
        </w:tc>
        <w:tc>
          <w:tcPr>
            <w:tcW w:w="2366" w:type="dxa"/>
            <w:shd w:val="clear" w:color="auto" w:fill="000000" w:themeFill="text1"/>
          </w:tcPr>
          <w:p w14:paraId="105FE01D" w14:textId="77777777" w:rsidR="00DD1FFB" w:rsidRPr="00DD1FFB" w:rsidRDefault="00DD1FFB" w:rsidP="00C26745">
            <w:pPr>
              <w:rPr>
                <w:rFonts w:cstheme="minorHAnsi"/>
                <w:sz w:val="20"/>
                <w:szCs w:val="20"/>
              </w:rPr>
            </w:pPr>
          </w:p>
        </w:tc>
        <w:tc>
          <w:tcPr>
            <w:tcW w:w="2913" w:type="dxa"/>
          </w:tcPr>
          <w:p w14:paraId="492583B0" w14:textId="3F5D08BC" w:rsidR="00DD1FFB" w:rsidRPr="00DD1FFB" w:rsidRDefault="00DD1FFB" w:rsidP="00C26745">
            <w:pPr>
              <w:jc w:val="center"/>
              <w:rPr>
                <w:rFonts w:cstheme="minorHAnsi"/>
                <w:sz w:val="20"/>
                <w:szCs w:val="20"/>
              </w:rPr>
            </w:pPr>
            <w:r w:rsidRPr="00DD1FFB">
              <w:rPr>
                <w:rFonts w:cstheme="minorHAnsi"/>
                <w:sz w:val="20"/>
                <w:szCs w:val="20"/>
              </w:rPr>
              <w:t>73</w:t>
            </w:r>
            <w:r w:rsidR="00FA3E23">
              <w:rPr>
                <w:rFonts w:cstheme="minorHAnsi"/>
                <w:sz w:val="20"/>
                <w:szCs w:val="20"/>
              </w:rPr>
              <w:t xml:space="preserve"> (made up for this example)</w:t>
            </w:r>
          </w:p>
        </w:tc>
      </w:tr>
      <w:tr w:rsidR="004371E4" w:rsidRPr="00C47579" w14:paraId="238820A0" w14:textId="77777777" w:rsidTr="003D580A">
        <w:tc>
          <w:tcPr>
            <w:tcW w:w="2335" w:type="dxa"/>
          </w:tcPr>
          <w:sdt>
            <w:sdtPr>
              <w:rPr>
                <w:rFonts w:cstheme="minorHAnsi"/>
                <w:b/>
              </w:rPr>
              <w:id w:val="-235241223"/>
              <w:lock w:val="sdtLocked"/>
              <w:placeholder>
                <w:docPart w:val="DefaultPlaceholder_-1854013440"/>
              </w:placeholder>
              <w15:appearance w15:val="hidden"/>
            </w:sdtPr>
            <w:sdtEndPr/>
            <w:sdtContent>
              <w:p w14:paraId="291C47AE" w14:textId="70E461A2" w:rsidR="00DD1FFB" w:rsidRPr="005C4324" w:rsidRDefault="00DD1FFB" w:rsidP="004371E4">
                <w:pPr>
                  <w:rPr>
                    <w:rFonts w:cstheme="minorHAnsi"/>
                    <w:b/>
                  </w:rPr>
                </w:pPr>
                <w:r w:rsidRPr="005C4324">
                  <w:rPr>
                    <w:rFonts w:cstheme="minorHAnsi"/>
                    <w:b/>
                  </w:rPr>
                  <w:t>Major Description</w:t>
                </w:r>
                <w:r w:rsidR="004371E4">
                  <w:rPr>
                    <w:rFonts w:cstheme="minorHAnsi"/>
                    <w:b/>
                  </w:rPr>
                  <w:t xml:space="preserve">. Includes the purpose, nature, and highlights of the curriculum, faculty expertise, emphases (sub-plans; if any), etc. </w:t>
                </w:r>
              </w:p>
            </w:sdtContent>
          </w:sdt>
        </w:tc>
        <w:tc>
          <w:tcPr>
            <w:tcW w:w="1474" w:type="dxa"/>
          </w:tcPr>
          <w:p w14:paraId="3CF6AFBC" w14:textId="04582329" w:rsidR="00DD1FFB" w:rsidRPr="004371E4" w:rsidRDefault="004371E4" w:rsidP="004371E4">
            <w:pPr>
              <w:rPr>
                <w:rFonts w:cstheme="minorHAnsi"/>
                <w:sz w:val="20"/>
                <w:szCs w:val="20"/>
              </w:rPr>
            </w:pPr>
            <w:r>
              <w:rPr>
                <w:rFonts w:cstheme="minorHAnsi"/>
                <w:sz w:val="20"/>
                <w:szCs w:val="20"/>
              </w:rPr>
              <w:t>Copy an</w:t>
            </w:r>
            <w:r w:rsidR="00465E20">
              <w:rPr>
                <w:rFonts w:cstheme="minorHAnsi"/>
                <w:sz w:val="20"/>
                <w:szCs w:val="20"/>
              </w:rPr>
              <w:t>d paste the text from Section I</w:t>
            </w:r>
            <w:r>
              <w:rPr>
                <w:rFonts w:cstheme="minorHAnsi"/>
                <w:sz w:val="20"/>
                <w:szCs w:val="20"/>
              </w:rPr>
              <w:t xml:space="preserve"> of the “Additional Information Form” </w:t>
            </w:r>
          </w:p>
        </w:tc>
        <w:tc>
          <w:tcPr>
            <w:tcW w:w="963" w:type="dxa"/>
          </w:tcPr>
          <w:p w14:paraId="5EC08AC0"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963" w:type="dxa"/>
          </w:tcPr>
          <w:p w14:paraId="1B97BE38"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2366" w:type="dxa"/>
          </w:tcPr>
          <w:p w14:paraId="27693559" w14:textId="77777777" w:rsidR="00DD1FFB" w:rsidRPr="00DD1FFB" w:rsidRDefault="00DD1FFB" w:rsidP="00C26745">
            <w:pPr>
              <w:rPr>
                <w:rFonts w:cstheme="minorHAnsi"/>
                <w:sz w:val="20"/>
                <w:szCs w:val="20"/>
              </w:rPr>
            </w:pPr>
            <w:r w:rsidRPr="00DD1FFB">
              <w:rPr>
                <w:rFonts w:cstheme="minorHAnsi"/>
                <w:sz w:val="20"/>
                <w:szCs w:val="20"/>
              </w:rPr>
              <w:t>Provide detailed description of the major. Highlight key concepts that the program plans to cover and unique experiences. Description could be used to market the program</w:t>
            </w:r>
          </w:p>
        </w:tc>
        <w:tc>
          <w:tcPr>
            <w:tcW w:w="2913" w:type="dxa"/>
            <w:shd w:val="clear" w:color="auto" w:fill="auto"/>
          </w:tcPr>
          <w:p w14:paraId="0A306A5B" w14:textId="77FD2A0C" w:rsidR="00DD1FFB" w:rsidRPr="00DD1FFB" w:rsidRDefault="00DD1FFB" w:rsidP="00C26745">
            <w:pPr>
              <w:shd w:val="clear" w:color="auto" w:fill="FAFDF6"/>
              <w:spacing w:after="188"/>
              <w:rPr>
                <w:rFonts w:eastAsia="Times New Roman" w:cstheme="minorHAnsi"/>
                <w:color w:val="555555"/>
                <w:sz w:val="20"/>
                <w:szCs w:val="20"/>
              </w:rPr>
            </w:pPr>
            <w:r w:rsidRPr="00DD1FFB">
              <w:rPr>
                <w:rFonts w:cstheme="minorHAnsi"/>
                <w:sz w:val="20"/>
                <w:szCs w:val="20"/>
              </w:rPr>
              <w:t xml:space="preserve">From: </w:t>
            </w:r>
            <w:r w:rsidR="00FA3E23" w:rsidRPr="00FA3E23">
              <w:rPr>
                <w:rStyle w:val="Hyperlink"/>
                <w:rFonts w:cstheme="minorHAnsi"/>
                <w:sz w:val="20"/>
                <w:szCs w:val="20"/>
              </w:rPr>
              <w:t>https://www.newhaven.edu/lee-college/graduate-programs/fire-science/index.php</w:t>
            </w:r>
          </w:p>
          <w:p w14:paraId="289627F8" w14:textId="35E68726" w:rsidR="00DD1FFB" w:rsidRPr="00DD1FFB" w:rsidRDefault="00FA3E23" w:rsidP="00FA3E23">
            <w:pPr>
              <w:numPr>
                <w:ilvl w:val="0"/>
                <w:numId w:val="1"/>
              </w:numPr>
              <w:shd w:val="clear" w:color="auto" w:fill="FAFDF6"/>
              <w:spacing w:before="100" w:beforeAutospacing="1" w:after="120"/>
              <w:ind w:left="0"/>
              <w:rPr>
                <w:rFonts w:cstheme="minorHAnsi"/>
                <w:sz w:val="20"/>
                <w:szCs w:val="20"/>
              </w:rPr>
            </w:pPr>
            <w:r w:rsidRPr="00FA3E23">
              <w:rPr>
                <w:rFonts w:cstheme="minorHAnsi"/>
                <w:sz w:val="20"/>
                <w:szCs w:val="20"/>
              </w:rPr>
              <w:t>One of only a small number of such programs in the United States, our master’s program in fire science offers 39 credits* of interdisciplinary coursework in fire/arson investigation, emergency management, public safety, and more. Students in the program study alongside leading professionals in the fire service including current and former fire and police chiefs, homeland security executives, private investigators, and insurance agents. Successful alumni have moved on to leadership positions in local fire departments, state and federal emergency agencies, and private firms.</w:t>
            </w:r>
          </w:p>
        </w:tc>
      </w:tr>
      <w:tr w:rsidR="004371E4" w:rsidRPr="00C47579" w14:paraId="234F0AB7" w14:textId="77777777" w:rsidTr="003D580A">
        <w:tc>
          <w:tcPr>
            <w:tcW w:w="2335" w:type="dxa"/>
          </w:tcPr>
          <w:sdt>
            <w:sdtPr>
              <w:rPr>
                <w:rFonts w:cstheme="minorHAnsi"/>
                <w:b/>
              </w:rPr>
              <w:id w:val="1336261376"/>
              <w:lock w:val="sdtContentLocked"/>
              <w:placeholder>
                <w:docPart w:val="DefaultPlaceholder_-1854013440"/>
              </w:placeholder>
              <w15:appearance w15:val="hidden"/>
            </w:sdtPr>
            <w:sdtEndPr/>
            <w:sdtContent>
              <w:p w14:paraId="38585133" w14:textId="6086A0C7" w:rsidR="00DD1FFB" w:rsidRPr="005C4324" w:rsidRDefault="00DD1FFB" w:rsidP="00C26745">
                <w:pPr>
                  <w:rPr>
                    <w:rFonts w:cstheme="minorHAnsi"/>
                    <w:b/>
                  </w:rPr>
                </w:pPr>
                <w:r w:rsidRPr="005C4324">
                  <w:rPr>
                    <w:rFonts w:cstheme="minorHAnsi"/>
                    <w:b/>
                  </w:rPr>
                  <w:t>Target careers</w:t>
                </w:r>
              </w:p>
            </w:sdtContent>
          </w:sdt>
        </w:tc>
        <w:tc>
          <w:tcPr>
            <w:tcW w:w="1474" w:type="dxa"/>
          </w:tcPr>
          <w:p w14:paraId="2F2FD869"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63" w:type="dxa"/>
          </w:tcPr>
          <w:p w14:paraId="598E078A"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963" w:type="dxa"/>
          </w:tcPr>
          <w:p w14:paraId="38C41957"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2366" w:type="dxa"/>
          </w:tcPr>
          <w:p w14:paraId="560D0123" w14:textId="77777777" w:rsidR="00DD1FFB" w:rsidRPr="00DD1FFB" w:rsidRDefault="00DD1FFB" w:rsidP="00C26745">
            <w:pPr>
              <w:rPr>
                <w:rFonts w:cstheme="minorHAnsi"/>
                <w:sz w:val="20"/>
                <w:szCs w:val="20"/>
              </w:rPr>
            </w:pPr>
            <w:r w:rsidRPr="00DD1FFB">
              <w:rPr>
                <w:rFonts w:cstheme="minorHAnsi"/>
                <w:sz w:val="20"/>
                <w:szCs w:val="20"/>
              </w:rPr>
              <w:t>-Fire fighting</w:t>
            </w:r>
          </w:p>
          <w:p w14:paraId="4BF17015" w14:textId="77777777" w:rsidR="00DD1FFB" w:rsidRPr="00DD1FFB" w:rsidRDefault="00DD1FFB" w:rsidP="00C26745">
            <w:pPr>
              <w:rPr>
                <w:rFonts w:cstheme="minorHAnsi"/>
                <w:sz w:val="20"/>
                <w:szCs w:val="20"/>
              </w:rPr>
            </w:pPr>
            <w:r w:rsidRPr="00DD1FFB">
              <w:rPr>
                <w:rFonts w:cstheme="minorHAnsi"/>
                <w:sz w:val="20"/>
                <w:szCs w:val="20"/>
              </w:rPr>
              <w:t>-Emergency services</w:t>
            </w:r>
          </w:p>
          <w:p w14:paraId="0865C3B4" w14:textId="77777777" w:rsidR="00DD1FFB" w:rsidRPr="00DD1FFB" w:rsidRDefault="00DD1FFB" w:rsidP="00C26745">
            <w:pPr>
              <w:rPr>
                <w:rFonts w:cstheme="minorHAnsi"/>
                <w:sz w:val="20"/>
                <w:szCs w:val="20"/>
              </w:rPr>
            </w:pPr>
            <w:r w:rsidRPr="00DD1FFB">
              <w:rPr>
                <w:rFonts w:cstheme="minorHAnsi"/>
                <w:sz w:val="20"/>
                <w:szCs w:val="20"/>
              </w:rPr>
              <w:t>-Management in fire and emergency services</w:t>
            </w:r>
          </w:p>
          <w:p w14:paraId="43117D59" w14:textId="77777777" w:rsidR="00DD1FFB" w:rsidRPr="00DD1FFB" w:rsidRDefault="00DD1FFB" w:rsidP="00C26745">
            <w:pPr>
              <w:rPr>
                <w:rFonts w:cstheme="minorHAnsi"/>
                <w:sz w:val="20"/>
                <w:szCs w:val="20"/>
              </w:rPr>
            </w:pPr>
            <w:r w:rsidRPr="00DD1FFB">
              <w:rPr>
                <w:rFonts w:cstheme="minorHAnsi"/>
                <w:sz w:val="20"/>
                <w:szCs w:val="20"/>
              </w:rPr>
              <w:t>-State, federal government.</w:t>
            </w:r>
          </w:p>
        </w:tc>
        <w:tc>
          <w:tcPr>
            <w:tcW w:w="2913" w:type="dxa"/>
          </w:tcPr>
          <w:p w14:paraId="11029893"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Fire Department Management</w:t>
            </w:r>
          </w:p>
          <w:p w14:paraId="2BA3FFB1"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Emergency Medical Service Management</w:t>
            </w:r>
          </w:p>
          <w:p w14:paraId="4D94FD4B"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Emergency Management</w:t>
            </w:r>
          </w:p>
          <w:p w14:paraId="67C617D6"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Insurance Companies</w:t>
            </w:r>
          </w:p>
          <w:p w14:paraId="358D54AB"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lastRenderedPageBreak/>
              <w:t>Federal Government including DHS, FEMA, HHS, DOT</w:t>
            </w:r>
          </w:p>
          <w:p w14:paraId="09F5FB7E"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State Government</w:t>
            </w:r>
          </w:p>
          <w:p w14:paraId="3CBDBC4F" w14:textId="77777777" w:rsidR="00DD1FFB" w:rsidRPr="00DD1FFB" w:rsidRDefault="00DD1FFB" w:rsidP="00C26745">
            <w:pPr>
              <w:numPr>
                <w:ilvl w:val="0"/>
                <w:numId w:val="2"/>
              </w:numPr>
              <w:shd w:val="clear" w:color="auto" w:fill="FAFDF6"/>
              <w:spacing w:before="100" w:beforeAutospacing="1" w:after="100" w:afterAutospacing="1"/>
              <w:rPr>
                <w:rFonts w:eastAsia="Times New Roman" w:cstheme="minorHAnsi"/>
                <w:color w:val="555555"/>
                <w:sz w:val="20"/>
                <w:szCs w:val="20"/>
              </w:rPr>
            </w:pPr>
            <w:r w:rsidRPr="00DD1FFB">
              <w:rPr>
                <w:rFonts w:eastAsia="Times New Roman" w:cstheme="minorHAnsi"/>
                <w:color w:val="555555"/>
                <w:sz w:val="20"/>
                <w:szCs w:val="20"/>
              </w:rPr>
              <w:t>Private industry such as oil companies, industry management, and business</w:t>
            </w:r>
          </w:p>
          <w:p w14:paraId="55EDEAA1" w14:textId="77777777" w:rsidR="00DD1FFB" w:rsidRPr="00DD1FFB" w:rsidRDefault="00DD1FFB" w:rsidP="00C26745">
            <w:pPr>
              <w:rPr>
                <w:rFonts w:cstheme="minorHAnsi"/>
                <w:sz w:val="20"/>
                <w:szCs w:val="20"/>
              </w:rPr>
            </w:pPr>
          </w:p>
        </w:tc>
      </w:tr>
      <w:tr w:rsidR="004371E4" w:rsidRPr="00C47579" w14:paraId="090A7D89" w14:textId="77777777" w:rsidTr="003D580A">
        <w:tc>
          <w:tcPr>
            <w:tcW w:w="2335" w:type="dxa"/>
          </w:tcPr>
          <w:sdt>
            <w:sdtPr>
              <w:rPr>
                <w:rFonts w:cstheme="minorHAnsi"/>
                <w:b/>
              </w:rPr>
              <w:id w:val="-320038923"/>
              <w:lock w:val="sdtLocked"/>
              <w:placeholder>
                <w:docPart w:val="DefaultPlaceholder_-1854013440"/>
              </w:placeholder>
              <w15:appearance w15:val="hidden"/>
            </w:sdtPr>
            <w:sdtEndPr/>
            <w:sdtContent>
              <w:p w14:paraId="2A5ADB5C" w14:textId="6C7B37FF" w:rsidR="00DD1FFB" w:rsidRPr="005C4324" w:rsidRDefault="00DD1FFB" w:rsidP="004371E4">
                <w:pPr>
                  <w:rPr>
                    <w:rFonts w:cstheme="minorHAnsi"/>
                    <w:b/>
                  </w:rPr>
                </w:pPr>
                <w:r w:rsidRPr="005C4324">
                  <w:rPr>
                    <w:rFonts w:cstheme="minorHAnsi"/>
                    <w:b/>
                  </w:rPr>
                  <w:t>Total units required  to complete</w:t>
                </w:r>
                <w:r w:rsidR="004371E4">
                  <w:rPr>
                    <w:rFonts w:cstheme="minorHAnsi"/>
                    <w:b/>
                  </w:rPr>
                  <w:t xml:space="preserve"> the</w:t>
                </w:r>
                <w:r w:rsidRPr="005C4324">
                  <w:rPr>
                    <w:rFonts w:cstheme="minorHAnsi"/>
                    <w:b/>
                  </w:rPr>
                  <w:t xml:space="preserve"> degree</w:t>
                </w:r>
                <w:r w:rsidR="00A36293">
                  <w:rPr>
                    <w:rFonts w:cstheme="minorHAnsi"/>
                    <w:b/>
                  </w:rPr>
                  <w:t xml:space="preserve"> </w:t>
                </w:r>
              </w:p>
            </w:sdtContent>
          </w:sdt>
        </w:tc>
        <w:tc>
          <w:tcPr>
            <w:tcW w:w="1474" w:type="dxa"/>
          </w:tcPr>
          <w:p w14:paraId="7A9E19D5" w14:textId="3BBA00B0" w:rsidR="00DD1FFB" w:rsidRPr="004371E4" w:rsidRDefault="00DD1FFB" w:rsidP="00C26745">
            <w:pPr>
              <w:jc w:val="center"/>
              <w:rPr>
                <w:rFonts w:cstheme="minorHAnsi"/>
                <w:sz w:val="20"/>
                <w:szCs w:val="20"/>
              </w:rPr>
            </w:pPr>
          </w:p>
        </w:tc>
        <w:tc>
          <w:tcPr>
            <w:tcW w:w="963" w:type="dxa"/>
          </w:tcPr>
          <w:p w14:paraId="1E51F02D" w14:textId="77777777" w:rsidR="00DD1FFB" w:rsidRPr="00DD1FFB" w:rsidRDefault="00DD1FFB" w:rsidP="00C26745">
            <w:pPr>
              <w:jc w:val="center"/>
              <w:rPr>
                <w:rFonts w:cstheme="minorHAnsi"/>
                <w:sz w:val="20"/>
                <w:szCs w:val="20"/>
              </w:rPr>
            </w:pPr>
          </w:p>
        </w:tc>
        <w:tc>
          <w:tcPr>
            <w:tcW w:w="963" w:type="dxa"/>
          </w:tcPr>
          <w:p w14:paraId="4877A21F" w14:textId="77777777" w:rsidR="00DD1FFB" w:rsidRPr="00DD1FFB" w:rsidRDefault="00DD1FFB" w:rsidP="00C26745">
            <w:pPr>
              <w:jc w:val="center"/>
              <w:rPr>
                <w:rFonts w:cstheme="minorHAnsi"/>
                <w:sz w:val="20"/>
                <w:szCs w:val="20"/>
              </w:rPr>
            </w:pPr>
          </w:p>
        </w:tc>
        <w:tc>
          <w:tcPr>
            <w:tcW w:w="2366" w:type="dxa"/>
          </w:tcPr>
          <w:p w14:paraId="30936CCF" w14:textId="57685A7F" w:rsidR="00DD1FFB" w:rsidRPr="00DD1FFB" w:rsidRDefault="00FA3E23" w:rsidP="00C26745">
            <w:pPr>
              <w:jc w:val="center"/>
              <w:rPr>
                <w:rFonts w:cstheme="minorHAnsi"/>
                <w:sz w:val="20"/>
                <w:szCs w:val="20"/>
              </w:rPr>
            </w:pPr>
            <w:r>
              <w:rPr>
                <w:rFonts w:cstheme="minorHAnsi"/>
                <w:sz w:val="20"/>
                <w:szCs w:val="20"/>
              </w:rPr>
              <w:t>36</w:t>
            </w:r>
          </w:p>
        </w:tc>
        <w:tc>
          <w:tcPr>
            <w:tcW w:w="2913" w:type="dxa"/>
          </w:tcPr>
          <w:p w14:paraId="22C20A1B" w14:textId="2A8E9C26" w:rsidR="00DD1FFB" w:rsidRPr="00DD1FFB" w:rsidRDefault="00DF08B1" w:rsidP="00DF08B1">
            <w:pPr>
              <w:jc w:val="center"/>
              <w:rPr>
                <w:rFonts w:cstheme="minorHAnsi"/>
                <w:sz w:val="20"/>
                <w:szCs w:val="20"/>
              </w:rPr>
            </w:pPr>
            <w:r>
              <w:rPr>
                <w:rFonts w:cstheme="minorHAnsi"/>
                <w:sz w:val="20"/>
                <w:szCs w:val="20"/>
              </w:rPr>
              <w:t>40</w:t>
            </w:r>
          </w:p>
        </w:tc>
      </w:tr>
      <w:tr w:rsidR="004371E4" w:rsidRPr="00C47579" w14:paraId="77D0A08A" w14:textId="77777777" w:rsidTr="003D580A">
        <w:tc>
          <w:tcPr>
            <w:tcW w:w="2335" w:type="dxa"/>
          </w:tcPr>
          <w:sdt>
            <w:sdtPr>
              <w:rPr>
                <w:rFonts w:cstheme="minorHAnsi"/>
                <w:b/>
              </w:rPr>
              <w:id w:val="-1759435967"/>
              <w:lock w:val="sdtContentLocked"/>
              <w:placeholder>
                <w:docPart w:val="DefaultPlaceholder_-1854013440"/>
              </w:placeholder>
              <w15:appearance w15:val="hidden"/>
            </w:sdtPr>
            <w:sdtEndPr/>
            <w:sdtContent>
              <w:p w14:paraId="1FECE0FB" w14:textId="7C686252" w:rsidR="00DD1FFB" w:rsidRPr="005C4324" w:rsidDel="00F74F69" w:rsidRDefault="00DD1FFB" w:rsidP="00A36293">
                <w:pPr>
                  <w:rPr>
                    <w:rFonts w:cstheme="minorHAnsi"/>
                    <w:b/>
                  </w:rPr>
                </w:pPr>
                <w:r w:rsidRPr="005C4324">
                  <w:rPr>
                    <w:rFonts w:cstheme="minorHAnsi"/>
                    <w:b/>
                  </w:rPr>
                  <w:t>Pre-</w:t>
                </w:r>
                <w:r w:rsidR="00A36293">
                  <w:rPr>
                    <w:rFonts w:cstheme="minorHAnsi"/>
                    <w:b/>
                  </w:rPr>
                  <w:t>admission expectations (i.e. academic training to be completed prior to admission)</w:t>
                </w:r>
              </w:p>
            </w:sdtContent>
          </w:sdt>
        </w:tc>
        <w:tc>
          <w:tcPr>
            <w:tcW w:w="1474" w:type="dxa"/>
            <w:shd w:val="clear" w:color="auto" w:fill="auto"/>
          </w:tcPr>
          <w:p w14:paraId="5D7FB8D3" w14:textId="048FDA58" w:rsidR="00DD1FFB" w:rsidRPr="004371E4" w:rsidRDefault="00DD1FFB" w:rsidP="00C26745">
            <w:pPr>
              <w:rPr>
                <w:rFonts w:cstheme="minorHAnsi"/>
                <w:sz w:val="20"/>
                <w:szCs w:val="20"/>
              </w:rPr>
            </w:pPr>
          </w:p>
        </w:tc>
        <w:tc>
          <w:tcPr>
            <w:tcW w:w="963" w:type="dxa"/>
            <w:shd w:val="clear" w:color="auto" w:fill="auto"/>
          </w:tcPr>
          <w:p w14:paraId="07E266F9" w14:textId="77777777" w:rsidR="00DD1FFB" w:rsidRPr="00DD1FFB" w:rsidRDefault="00DD1FFB" w:rsidP="00C26745">
            <w:pPr>
              <w:rPr>
                <w:rFonts w:cstheme="minorHAnsi"/>
                <w:sz w:val="20"/>
                <w:szCs w:val="20"/>
              </w:rPr>
            </w:pPr>
          </w:p>
        </w:tc>
        <w:tc>
          <w:tcPr>
            <w:tcW w:w="963" w:type="dxa"/>
            <w:shd w:val="clear" w:color="auto" w:fill="auto"/>
          </w:tcPr>
          <w:p w14:paraId="13951CA7" w14:textId="77777777" w:rsidR="00DD1FFB" w:rsidRPr="00DD1FFB" w:rsidRDefault="00DD1FFB" w:rsidP="00C26745">
            <w:pPr>
              <w:rPr>
                <w:rFonts w:cstheme="minorHAnsi"/>
                <w:sz w:val="20"/>
                <w:szCs w:val="20"/>
              </w:rPr>
            </w:pPr>
          </w:p>
        </w:tc>
        <w:tc>
          <w:tcPr>
            <w:tcW w:w="2366" w:type="dxa"/>
            <w:shd w:val="clear" w:color="auto" w:fill="auto"/>
          </w:tcPr>
          <w:p w14:paraId="5A78DD00" w14:textId="77777777" w:rsidR="00DD1FFB" w:rsidRPr="00DD1FFB" w:rsidRDefault="00DD1FFB" w:rsidP="00C26745">
            <w:pPr>
              <w:rPr>
                <w:rFonts w:cstheme="minorHAnsi"/>
                <w:sz w:val="20"/>
                <w:szCs w:val="20"/>
              </w:rPr>
            </w:pPr>
            <w:r w:rsidRPr="00DD1FFB">
              <w:rPr>
                <w:rFonts w:cstheme="minorHAnsi"/>
                <w:sz w:val="20"/>
                <w:szCs w:val="20"/>
              </w:rPr>
              <w:t>Yes. Complete the following coursework:</w:t>
            </w:r>
          </w:p>
          <w:p w14:paraId="69C33AE4" w14:textId="77777777" w:rsidR="00DD1FFB" w:rsidRPr="00DD1FFB" w:rsidRDefault="00DD1FFB" w:rsidP="00C26745">
            <w:pPr>
              <w:rPr>
                <w:rFonts w:cstheme="minorHAnsi"/>
                <w:sz w:val="20"/>
                <w:szCs w:val="20"/>
              </w:rPr>
            </w:pPr>
          </w:p>
          <w:p w14:paraId="01B71A45" w14:textId="77777777" w:rsidR="00DD1FFB" w:rsidRPr="00DD1FFB" w:rsidRDefault="00DD1FFB" w:rsidP="00C26745">
            <w:pPr>
              <w:rPr>
                <w:rFonts w:cstheme="minorHAnsi"/>
                <w:sz w:val="20"/>
                <w:szCs w:val="20"/>
              </w:rPr>
            </w:pPr>
            <w:r w:rsidRPr="00DD1FFB">
              <w:rPr>
                <w:rFonts w:cstheme="minorHAnsi"/>
                <w:sz w:val="20"/>
                <w:szCs w:val="20"/>
              </w:rPr>
              <w:t>-CHEM 151 (4) General Chemistry I</w:t>
            </w:r>
          </w:p>
          <w:p w14:paraId="68776995" w14:textId="77777777" w:rsidR="00DD1FFB" w:rsidRPr="00DD1FFB" w:rsidRDefault="00DD1FFB" w:rsidP="00C26745">
            <w:pPr>
              <w:rPr>
                <w:rFonts w:cstheme="minorHAnsi"/>
                <w:sz w:val="20"/>
                <w:szCs w:val="20"/>
              </w:rPr>
            </w:pPr>
            <w:r w:rsidRPr="00DD1FFB">
              <w:rPr>
                <w:rFonts w:cstheme="minorHAnsi"/>
                <w:sz w:val="20"/>
                <w:szCs w:val="20"/>
              </w:rPr>
              <w:t>-CHEM 152 (4) General Chemistry II</w:t>
            </w:r>
          </w:p>
          <w:p w14:paraId="481A72E4" w14:textId="77777777" w:rsidR="00DD1FFB" w:rsidRPr="00DD1FFB" w:rsidRDefault="00DD1FFB" w:rsidP="00C26745">
            <w:pPr>
              <w:rPr>
                <w:rFonts w:cstheme="minorHAnsi"/>
                <w:sz w:val="20"/>
                <w:szCs w:val="20"/>
              </w:rPr>
            </w:pPr>
          </w:p>
          <w:p w14:paraId="39B665AD" w14:textId="77777777" w:rsidR="00DD1FFB" w:rsidRPr="00DD1FFB" w:rsidRDefault="00DD1FFB" w:rsidP="00C26745">
            <w:pPr>
              <w:rPr>
                <w:rFonts w:cstheme="minorHAnsi"/>
                <w:sz w:val="20"/>
                <w:szCs w:val="20"/>
              </w:rPr>
            </w:pPr>
            <w:r w:rsidRPr="00DD1FFB">
              <w:rPr>
                <w:rFonts w:cstheme="minorHAnsi"/>
                <w:sz w:val="20"/>
                <w:szCs w:val="20"/>
              </w:rPr>
              <w:t>Complete 1 course from the following:</w:t>
            </w:r>
          </w:p>
          <w:p w14:paraId="25677750" w14:textId="77777777" w:rsidR="00DD1FFB" w:rsidRPr="00DD1FFB" w:rsidRDefault="00DD1FFB" w:rsidP="00C26745">
            <w:pPr>
              <w:rPr>
                <w:rFonts w:cstheme="minorHAnsi"/>
                <w:sz w:val="20"/>
                <w:szCs w:val="20"/>
              </w:rPr>
            </w:pPr>
            <w:r w:rsidRPr="00DD1FFB">
              <w:rPr>
                <w:rFonts w:cstheme="minorHAnsi"/>
                <w:sz w:val="20"/>
                <w:szCs w:val="20"/>
              </w:rPr>
              <w:t>-PHYS 140 (3) Introductory Mechanics</w:t>
            </w:r>
          </w:p>
          <w:p w14:paraId="0D590D42" w14:textId="77777777" w:rsidR="00DD1FFB" w:rsidRPr="00DD1FFB" w:rsidRDefault="00DD1FFB" w:rsidP="00C26745">
            <w:pPr>
              <w:rPr>
                <w:rFonts w:cstheme="minorHAnsi"/>
                <w:sz w:val="20"/>
                <w:szCs w:val="20"/>
              </w:rPr>
            </w:pPr>
            <w:r w:rsidRPr="00DD1FFB">
              <w:rPr>
                <w:rFonts w:cstheme="minorHAnsi"/>
                <w:sz w:val="20"/>
                <w:szCs w:val="20"/>
              </w:rPr>
              <w:t>-PHYS 141 (4) Introductory Mechanics</w:t>
            </w:r>
          </w:p>
          <w:p w14:paraId="2C5E649C" w14:textId="77777777" w:rsidR="00DD1FFB" w:rsidRPr="00DD1FFB" w:rsidRDefault="00DD1FFB" w:rsidP="00C26745">
            <w:pPr>
              <w:rPr>
                <w:rFonts w:cstheme="minorHAnsi"/>
                <w:sz w:val="20"/>
                <w:szCs w:val="20"/>
              </w:rPr>
            </w:pPr>
          </w:p>
        </w:tc>
        <w:tc>
          <w:tcPr>
            <w:tcW w:w="2913" w:type="dxa"/>
            <w:shd w:val="clear" w:color="auto" w:fill="auto"/>
          </w:tcPr>
          <w:p w14:paraId="3C468106" w14:textId="16EDBF52" w:rsidR="00DD1FFB" w:rsidRPr="00DD1FFB" w:rsidRDefault="00852681" w:rsidP="00C26745">
            <w:pPr>
              <w:rPr>
                <w:rFonts w:cstheme="minorHAnsi"/>
                <w:sz w:val="20"/>
                <w:szCs w:val="20"/>
              </w:rPr>
            </w:pPr>
            <w:r>
              <w:rPr>
                <w:rFonts w:cstheme="minorHAnsi"/>
                <w:sz w:val="20"/>
                <w:szCs w:val="20"/>
              </w:rPr>
              <w:t xml:space="preserve">BS or BA in related field. Experience in the field. </w:t>
            </w:r>
          </w:p>
        </w:tc>
      </w:tr>
      <w:tr w:rsidR="004371E4" w:rsidRPr="00C47579" w14:paraId="65A2B2E0" w14:textId="77777777" w:rsidTr="003D580A">
        <w:tc>
          <w:tcPr>
            <w:tcW w:w="2335" w:type="dxa"/>
          </w:tcPr>
          <w:sdt>
            <w:sdtPr>
              <w:rPr>
                <w:rFonts w:cstheme="minorHAnsi"/>
                <w:b/>
              </w:rPr>
              <w:id w:val="168220277"/>
              <w:lock w:val="sdtLocked"/>
              <w:placeholder>
                <w:docPart w:val="DefaultPlaceholder_-1854013440"/>
              </w:placeholder>
              <w15:appearance w15:val="hidden"/>
            </w:sdtPr>
            <w:sdtEndPr/>
            <w:sdtContent>
              <w:bookmarkStart w:id="0" w:name="_GoBack" w:displacedByCustomXml="prev"/>
              <w:bookmarkEnd w:id="0" w:displacedByCustomXml="prev"/>
              <w:p w14:paraId="0DABC739" w14:textId="7FBC0B7A" w:rsidR="004371E4" w:rsidRDefault="004371E4" w:rsidP="004371E4">
                <w:pPr>
                  <w:ind w:left="70"/>
                  <w:rPr>
                    <w:rFonts w:ascii="Calibri" w:hAnsi="Calibri" w:cs="Calibri"/>
                    <w:b/>
                  </w:rPr>
                </w:pPr>
                <w:r>
                  <w:rPr>
                    <w:rFonts w:ascii="Calibri" w:hAnsi="Calibri" w:cs="Calibri"/>
                    <w:b/>
                  </w:rPr>
                  <w:t>Major requirements. List all major requirements including core and electives. If applicable, list the emphasis</w:t>
                </w:r>
                <w:r w:rsidRPr="004D3AEB">
                  <w:rPr>
                    <w:rFonts w:ascii="Calibri" w:hAnsi="Calibri" w:cs="Calibri"/>
                    <w:b/>
                  </w:rPr>
                  <w:t xml:space="preserve"> </w:t>
                </w:r>
                <w:r>
                  <w:rPr>
                    <w:rFonts w:ascii="Calibri" w:hAnsi="Calibri" w:cs="Calibri"/>
                    <w:b/>
                  </w:rPr>
                  <w:t>require</w:t>
                </w:r>
                <w:r w:rsidR="003D580A">
                  <w:rPr>
                    <w:rFonts w:ascii="Calibri" w:hAnsi="Calibri" w:cs="Calibri"/>
                    <w:b/>
                  </w:rPr>
                  <w:t>ments</w:t>
                </w:r>
                <w:r w:rsidRPr="004D3AEB">
                  <w:rPr>
                    <w:rFonts w:ascii="Calibri" w:hAnsi="Calibri" w:cs="Calibri"/>
                    <w:b/>
                  </w:rPr>
                  <w:t xml:space="preserve">. Courses listed must include course prefix, number, units, and title. Mark new coursework (New). </w:t>
                </w:r>
                <w:r>
                  <w:rPr>
                    <w:rFonts w:ascii="Calibri" w:hAnsi="Calibri" w:cs="Calibri"/>
                    <w:b/>
                  </w:rPr>
                  <w:t xml:space="preserve">Include any limits/restrictions needed (house number limit, etc.). </w:t>
                </w:r>
                <w:r w:rsidRPr="006E6FEC">
                  <w:rPr>
                    <w:rFonts w:ascii="Calibri" w:hAnsi="Calibri" w:cs="Calibri"/>
                    <w:b/>
                  </w:rPr>
                  <w:t>Provide email(s)/letter(s) of support from home department head(s) for courses not owned by your department.</w:t>
                </w:r>
              </w:p>
              <w:p w14:paraId="6CAAA61B" w14:textId="26A91C84" w:rsidR="004371E4" w:rsidRDefault="004371E4" w:rsidP="004371E4">
                <w:pPr>
                  <w:ind w:left="70"/>
                  <w:rPr>
                    <w:rFonts w:ascii="Calibri" w:hAnsi="Calibri" w:cs="Calibri"/>
                    <w:b/>
                  </w:rPr>
                </w:pPr>
              </w:p>
              <w:p w14:paraId="3796A3D8" w14:textId="594F90CD" w:rsidR="00DD1FFB" w:rsidRPr="005C4324" w:rsidRDefault="00465E20" w:rsidP="004371E4">
                <w:pPr>
                  <w:rPr>
                    <w:rFonts w:cstheme="minorHAnsi"/>
                  </w:rPr>
                </w:pPr>
              </w:p>
            </w:sdtContent>
          </w:sdt>
        </w:tc>
        <w:tc>
          <w:tcPr>
            <w:tcW w:w="1474" w:type="dxa"/>
          </w:tcPr>
          <w:p w14:paraId="291872E8" w14:textId="77777777" w:rsidR="00DD1FFB" w:rsidRPr="00DD1FFB" w:rsidRDefault="00DD1FFB" w:rsidP="00C26745">
            <w:pPr>
              <w:rPr>
                <w:rFonts w:cstheme="minorHAnsi"/>
                <w:color w:val="FF0000"/>
                <w:sz w:val="20"/>
                <w:szCs w:val="20"/>
              </w:rPr>
            </w:pPr>
          </w:p>
        </w:tc>
        <w:tc>
          <w:tcPr>
            <w:tcW w:w="963" w:type="dxa"/>
          </w:tcPr>
          <w:p w14:paraId="29FCF52A" w14:textId="77777777" w:rsidR="00DD1FFB" w:rsidRPr="00DD1FFB" w:rsidRDefault="00DD1FFB" w:rsidP="00C26745">
            <w:pPr>
              <w:rPr>
                <w:rFonts w:cstheme="minorHAnsi"/>
                <w:sz w:val="20"/>
                <w:szCs w:val="20"/>
              </w:rPr>
            </w:pPr>
          </w:p>
        </w:tc>
        <w:tc>
          <w:tcPr>
            <w:tcW w:w="963" w:type="dxa"/>
          </w:tcPr>
          <w:p w14:paraId="68561FA7" w14:textId="77777777" w:rsidR="00DD1FFB" w:rsidRPr="00DD1FFB" w:rsidRDefault="00DD1FFB" w:rsidP="00C26745">
            <w:pPr>
              <w:rPr>
                <w:rFonts w:cstheme="minorHAnsi"/>
                <w:sz w:val="20"/>
                <w:szCs w:val="20"/>
              </w:rPr>
            </w:pPr>
          </w:p>
        </w:tc>
        <w:tc>
          <w:tcPr>
            <w:tcW w:w="2366" w:type="dxa"/>
          </w:tcPr>
          <w:p w14:paraId="4B0929E0" w14:textId="77777777" w:rsidR="00DD1FFB" w:rsidRPr="00DD1FFB" w:rsidRDefault="00DD1FFB" w:rsidP="00C26745">
            <w:pPr>
              <w:rPr>
                <w:rFonts w:cstheme="minorHAnsi"/>
                <w:sz w:val="20"/>
                <w:szCs w:val="20"/>
              </w:rPr>
            </w:pPr>
            <w:r w:rsidRPr="00DD1FFB">
              <w:rPr>
                <w:rFonts w:cstheme="minorHAnsi"/>
                <w:sz w:val="20"/>
                <w:szCs w:val="20"/>
              </w:rPr>
              <w:t>List all required major coursework.</w:t>
            </w:r>
          </w:p>
          <w:p w14:paraId="399858E8" w14:textId="77777777" w:rsidR="00DD1FFB" w:rsidRPr="00DD1FFB" w:rsidRDefault="00DD1FFB" w:rsidP="00C26745">
            <w:pPr>
              <w:rPr>
                <w:rFonts w:cstheme="minorHAnsi"/>
                <w:sz w:val="20"/>
                <w:szCs w:val="20"/>
              </w:rPr>
            </w:pPr>
          </w:p>
          <w:p w14:paraId="249790A7" w14:textId="77777777" w:rsidR="00DD1FFB" w:rsidRPr="00DD1FFB" w:rsidRDefault="00DD1FFB" w:rsidP="00C26745">
            <w:pPr>
              <w:rPr>
                <w:rFonts w:cstheme="minorHAnsi"/>
                <w:sz w:val="20"/>
                <w:szCs w:val="20"/>
              </w:rPr>
            </w:pPr>
            <w:r w:rsidRPr="00DD1FFB">
              <w:rPr>
                <w:rFonts w:cstheme="minorHAnsi"/>
                <w:sz w:val="20"/>
                <w:szCs w:val="20"/>
              </w:rPr>
              <w:t>For example:</w:t>
            </w:r>
          </w:p>
          <w:p w14:paraId="65951E5F" w14:textId="77777777" w:rsidR="00DD1FFB" w:rsidRPr="00DD1FFB" w:rsidRDefault="00DD1FFB" w:rsidP="00C26745">
            <w:pPr>
              <w:rPr>
                <w:rFonts w:cstheme="minorHAnsi"/>
                <w:sz w:val="20"/>
                <w:szCs w:val="20"/>
              </w:rPr>
            </w:pPr>
          </w:p>
          <w:p w14:paraId="24BB1C32" w14:textId="77777777" w:rsidR="00DD1FFB" w:rsidRPr="00DD1FFB" w:rsidRDefault="00DD1FFB" w:rsidP="00C26745">
            <w:pPr>
              <w:rPr>
                <w:rFonts w:cstheme="minorHAnsi"/>
                <w:sz w:val="20"/>
                <w:szCs w:val="20"/>
              </w:rPr>
            </w:pPr>
            <w:r w:rsidRPr="00DD1FFB">
              <w:rPr>
                <w:rFonts w:cstheme="minorHAnsi"/>
                <w:b/>
                <w:sz w:val="20"/>
                <w:szCs w:val="20"/>
              </w:rPr>
              <w:t>Fire Services Core:</w:t>
            </w:r>
            <w:r w:rsidRPr="00DD1FFB">
              <w:rPr>
                <w:rFonts w:cstheme="minorHAnsi"/>
                <w:sz w:val="20"/>
                <w:szCs w:val="20"/>
              </w:rPr>
              <w:t xml:space="preserve"> Complete 2 courses (6 units) </w:t>
            </w:r>
          </w:p>
          <w:p w14:paraId="39358368" w14:textId="77777777" w:rsidR="00DD1FFB" w:rsidRPr="00DD1FFB" w:rsidRDefault="00DD1FFB" w:rsidP="00C26745">
            <w:pPr>
              <w:rPr>
                <w:rFonts w:cstheme="minorHAnsi"/>
                <w:sz w:val="20"/>
                <w:szCs w:val="20"/>
              </w:rPr>
            </w:pPr>
            <w:r w:rsidRPr="00DD1FFB">
              <w:rPr>
                <w:rFonts w:cstheme="minorHAnsi"/>
                <w:sz w:val="20"/>
                <w:szCs w:val="20"/>
              </w:rPr>
              <w:t>-(New)FIRE 345 (3) Introduction to Fire</w:t>
            </w:r>
          </w:p>
          <w:p w14:paraId="54FEED12" w14:textId="77777777" w:rsidR="00DD1FFB" w:rsidRPr="00DD1FFB" w:rsidRDefault="00DD1FFB" w:rsidP="00C26745">
            <w:pPr>
              <w:rPr>
                <w:rFonts w:cstheme="minorHAnsi"/>
                <w:sz w:val="20"/>
                <w:szCs w:val="20"/>
              </w:rPr>
            </w:pPr>
            <w:r w:rsidRPr="00DD1FFB">
              <w:rPr>
                <w:rFonts w:cstheme="minorHAnsi"/>
                <w:sz w:val="20"/>
                <w:szCs w:val="20"/>
              </w:rPr>
              <w:t>-(New) FIRE 346 (3) Advanced Fire</w:t>
            </w:r>
          </w:p>
          <w:p w14:paraId="52D99F88" w14:textId="77777777" w:rsidR="00DD1FFB" w:rsidRPr="00DD1FFB" w:rsidRDefault="00DD1FFB" w:rsidP="00C26745">
            <w:pPr>
              <w:rPr>
                <w:rFonts w:cstheme="minorHAnsi"/>
                <w:sz w:val="20"/>
                <w:szCs w:val="20"/>
              </w:rPr>
            </w:pPr>
          </w:p>
          <w:p w14:paraId="01CA1600" w14:textId="77777777" w:rsidR="00DD1FFB" w:rsidRPr="00DD1FFB" w:rsidRDefault="00DD1FFB" w:rsidP="00C26745">
            <w:pPr>
              <w:rPr>
                <w:rFonts w:cstheme="minorHAnsi"/>
                <w:sz w:val="20"/>
                <w:szCs w:val="20"/>
              </w:rPr>
            </w:pPr>
            <w:r w:rsidRPr="00DD1FFB">
              <w:rPr>
                <w:rFonts w:cstheme="minorHAnsi"/>
                <w:b/>
                <w:sz w:val="20"/>
                <w:szCs w:val="20"/>
              </w:rPr>
              <w:t>Fire Management Electives</w:t>
            </w:r>
            <w:r w:rsidRPr="00DD1FFB">
              <w:rPr>
                <w:rFonts w:cstheme="minorHAnsi"/>
                <w:sz w:val="20"/>
                <w:szCs w:val="20"/>
              </w:rPr>
              <w:t xml:space="preserve">: Complete 18 units from the following: </w:t>
            </w:r>
          </w:p>
          <w:p w14:paraId="40BABF90" w14:textId="77777777" w:rsidR="00DD1FFB" w:rsidRPr="00DD1FFB" w:rsidRDefault="00DD1FFB" w:rsidP="00C26745">
            <w:pPr>
              <w:rPr>
                <w:rFonts w:cstheme="minorHAnsi"/>
                <w:sz w:val="20"/>
                <w:szCs w:val="20"/>
              </w:rPr>
            </w:pPr>
          </w:p>
        </w:tc>
        <w:tc>
          <w:tcPr>
            <w:tcW w:w="2913" w:type="dxa"/>
          </w:tcPr>
          <w:p w14:paraId="5753CEAE" w14:textId="50CB95D0" w:rsidR="00DD1FFB" w:rsidRDefault="00852681" w:rsidP="00C26745">
            <w:pPr>
              <w:rPr>
                <w:rFonts w:cstheme="minorHAnsi"/>
                <w:sz w:val="20"/>
                <w:szCs w:val="20"/>
              </w:rPr>
            </w:pPr>
            <w:r>
              <w:rPr>
                <w:rFonts w:cstheme="minorHAnsi"/>
                <w:sz w:val="20"/>
                <w:szCs w:val="20"/>
              </w:rPr>
              <w:t>Required Core (9 units):</w:t>
            </w:r>
          </w:p>
          <w:p w14:paraId="2D3F1EAF" w14:textId="5EC78926" w:rsidR="00852681" w:rsidRDefault="00852681" w:rsidP="00C26745">
            <w:pPr>
              <w:rPr>
                <w:rFonts w:cstheme="minorHAnsi"/>
                <w:sz w:val="20"/>
                <w:szCs w:val="20"/>
              </w:rPr>
            </w:pPr>
            <w:r>
              <w:rPr>
                <w:rFonts w:cstheme="minorHAnsi"/>
                <w:sz w:val="20"/>
                <w:szCs w:val="20"/>
              </w:rPr>
              <w:t>-FIRE 6625 (3) Chemistry of Fires and Explosions</w:t>
            </w:r>
          </w:p>
          <w:p w14:paraId="0F4E2843" w14:textId="6730F07D" w:rsidR="00852681" w:rsidRDefault="00852681" w:rsidP="00C26745">
            <w:pPr>
              <w:rPr>
                <w:rFonts w:cstheme="minorHAnsi"/>
                <w:sz w:val="20"/>
                <w:szCs w:val="20"/>
              </w:rPr>
            </w:pPr>
            <w:r>
              <w:rPr>
                <w:rFonts w:cstheme="minorHAnsi"/>
                <w:sz w:val="20"/>
                <w:szCs w:val="20"/>
              </w:rPr>
              <w:t>-FIRE 6669 (3) Dynamics, Evaluation, and Prevention of Structural Fires</w:t>
            </w:r>
          </w:p>
          <w:p w14:paraId="5B86D848" w14:textId="195AB1F6" w:rsidR="00852681" w:rsidRPr="00DD1FFB" w:rsidRDefault="00DF08B1" w:rsidP="00C26745">
            <w:pPr>
              <w:rPr>
                <w:rFonts w:cstheme="minorHAnsi"/>
                <w:sz w:val="20"/>
                <w:szCs w:val="20"/>
              </w:rPr>
            </w:pPr>
            <w:r>
              <w:rPr>
                <w:rFonts w:cstheme="minorHAnsi"/>
                <w:sz w:val="20"/>
                <w:szCs w:val="20"/>
              </w:rPr>
              <w:t xml:space="preserve">-FIRE 6690 (3) Research Project </w:t>
            </w:r>
            <w:r w:rsidRPr="00DF08B1">
              <w:rPr>
                <w:rFonts w:cstheme="minorHAnsi"/>
                <w:b/>
                <w:sz w:val="20"/>
                <w:szCs w:val="20"/>
              </w:rPr>
              <w:t>OR</w:t>
            </w:r>
            <w:r>
              <w:rPr>
                <w:rFonts w:cstheme="minorHAnsi"/>
                <w:sz w:val="20"/>
                <w:szCs w:val="20"/>
              </w:rPr>
              <w:t xml:space="preserve">      FIRE 6693 (3) Internship </w:t>
            </w:r>
          </w:p>
          <w:p w14:paraId="1EB8CF8E" w14:textId="77777777" w:rsidR="00DD1FFB" w:rsidRDefault="00DD1FFB" w:rsidP="00C26745">
            <w:pPr>
              <w:rPr>
                <w:rFonts w:cstheme="minorHAnsi"/>
                <w:sz w:val="20"/>
                <w:szCs w:val="20"/>
              </w:rPr>
            </w:pPr>
          </w:p>
          <w:p w14:paraId="2590078B" w14:textId="77777777" w:rsidR="00DF08B1" w:rsidRDefault="00DF08B1" w:rsidP="00C26745">
            <w:pPr>
              <w:rPr>
                <w:rFonts w:cstheme="minorHAnsi"/>
                <w:sz w:val="20"/>
                <w:szCs w:val="20"/>
              </w:rPr>
            </w:pPr>
            <w:r>
              <w:rPr>
                <w:rFonts w:cstheme="minorHAnsi"/>
                <w:sz w:val="20"/>
                <w:szCs w:val="20"/>
              </w:rPr>
              <w:t>Fire/Arson Investigation concentration (13 units):</w:t>
            </w:r>
          </w:p>
          <w:p w14:paraId="4662B66C" w14:textId="145442B9" w:rsidR="00DF08B1" w:rsidRDefault="00DF08B1" w:rsidP="00C26745">
            <w:pPr>
              <w:rPr>
                <w:rFonts w:cstheme="minorHAnsi"/>
                <w:sz w:val="20"/>
                <w:szCs w:val="20"/>
              </w:rPr>
            </w:pPr>
            <w:r>
              <w:rPr>
                <w:rFonts w:cstheme="minorHAnsi"/>
                <w:sz w:val="20"/>
                <w:szCs w:val="20"/>
              </w:rPr>
              <w:t>-INVS 6614 (3) Survey of Forensic Science</w:t>
            </w:r>
          </w:p>
          <w:p w14:paraId="07E97654" w14:textId="77777777" w:rsidR="00DF08B1" w:rsidRDefault="00DF08B1" w:rsidP="00C26745">
            <w:pPr>
              <w:rPr>
                <w:rFonts w:cstheme="minorHAnsi"/>
                <w:sz w:val="20"/>
                <w:szCs w:val="20"/>
              </w:rPr>
            </w:pPr>
            <w:r>
              <w:rPr>
                <w:rFonts w:cstheme="minorHAnsi"/>
                <w:sz w:val="20"/>
                <w:szCs w:val="20"/>
              </w:rPr>
              <w:t>-FIRE 6649 (4) Fire Scene Investigation and Arson Analysis</w:t>
            </w:r>
          </w:p>
          <w:p w14:paraId="184E290E" w14:textId="77777777" w:rsidR="00DF08B1" w:rsidRDefault="00DF08B1" w:rsidP="00C26745">
            <w:pPr>
              <w:rPr>
                <w:rFonts w:cstheme="minorHAnsi"/>
                <w:sz w:val="20"/>
                <w:szCs w:val="20"/>
              </w:rPr>
            </w:pPr>
            <w:r>
              <w:rPr>
                <w:rFonts w:cstheme="minorHAnsi"/>
                <w:sz w:val="20"/>
                <w:szCs w:val="20"/>
              </w:rPr>
              <w:t>-FIRE 6650 (3) Arson for Profit</w:t>
            </w:r>
          </w:p>
          <w:p w14:paraId="3A8CBD2F" w14:textId="77777777" w:rsidR="00DF08B1" w:rsidRDefault="00DF08B1" w:rsidP="00C26745">
            <w:pPr>
              <w:rPr>
                <w:rFonts w:cstheme="minorHAnsi"/>
                <w:sz w:val="20"/>
                <w:szCs w:val="20"/>
              </w:rPr>
            </w:pPr>
            <w:r>
              <w:rPr>
                <w:rFonts w:cstheme="minorHAnsi"/>
                <w:sz w:val="20"/>
                <w:szCs w:val="20"/>
              </w:rPr>
              <w:t>-FIRE 6665 (3) Legal Aspects of Fire and Arson Investigation</w:t>
            </w:r>
          </w:p>
          <w:p w14:paraId="3BED801D" w14:textId="77777777" w:rsidR="00DF08B1" w:rsidRDefault="00DF08B1" w:rsidP="00C26745">
            <w:pPr>
              <w:rPr>
                <w:rFonts w:cstheme="minorHAnsi"/>
                <w:sz w:val="20"/>
                <w:szCs w:val="20"/>
              </w:rPr>
            </w:pPr>
          </w:p>
          <w:p w14:paraId="308CFA1C" w14:textId="25978C0F" w:rsidR="00DF08B1" w:rsidRDefault="00DF08B1" w:rsidP="00C26745">
            <w:pPr>
              <w:rPr>
                <w:rFonts w:cstheme="minorHAnsi"/>
                <w:sz w:val="20"/>
                <w:szCs w:val="20"/>
              </w:rPr>
            </w:pPr>
            <w:r>
              <w:rPr>
                <w:rFonts w:cstheme="minorHAnsi"/>
                <w:sz w:val="20"/>
                <w:szCs w:val="20"/>
              </w:rPr>
              <w:t>Approved Fire Science Electives (18 units required)*:</w:t>
            </w:r>
          </w:p>
          <w:p w14:paraId="1F76D3BB" w14:textId="77777777" w:rsidR="00DF08B1" w:rsidRDefault="00DF08B1" w:rsidP="00C26745">
            <w:pPr>
              <w:rPr>
                <w:rFonts w:cstheme="minorHAnsi"/>
                <w:sz w:val="20"/>
                <w:szCs w:val="20"/>
              </w:rPr>
            </w:pPr>
            <w:r>
              <w:rPr>
                <w:rFonts w:cstheme="minorHAnsi"/>
                <w:sz w:val="20"/>
                <w:szCs w:val="20"/>
              </w:rPr>
              <w:t>-FIRE 6661 (3) Systems Approach to Fire Safety</w:t>
            </w:r>
          </w:p>
          <w:p w14:paraId="0A9481E2" w14:textId="77777777" w:rsidR="00DF08B1" w:rsidRDefault="00DF08B1" w:rsidP="00C26745">
            <w:pPr>
              <w:rPr>
                <w:rFonts w:cstheme="minorHAnsi"/>
                <w:sz w:val="20"/>
                <w:szCs w:val="20"/>
              </w:rPr>
            </w:pPr>
            <w:r>
              <w:rPr>
                <w:rFonts w:cstheme="minorHAnsi"/>
                <w:sz w:val="20"/>
                <w:szCs w:val="20"/>
              </w:rPr>
              <w:t>-FIRE 6663 (3) Fire Protection Systems Application</w:t>
            </w:r>
          </w:p>
          <w:p w14:paraId="5881399E" w14:textId="77777777" w:rsidR="00DF08B1" w:rsidRDefault="00DF08B1" w:rsidP="00C26745">
            <w:pPr>
              <w:rPr>
                <w:rFonts w:cstheme="minorHAnsi"/>
                <w:sz w:val="20"/>
                <w:szCs w:val="20"/>
              </w:rPr>
            </w:pPr>
            <w:r>
              <w:rPr>
                <w:rFonts w:cstheme="minorHAnsi"/>
                <w:sz w:val="20"/>
                <w:szCs w:val="20"/>
              </w:rPr>
              <w:t>-FIRE 6664 (3) Terrorism</w:t>
            </w:r>
          </w:p>
          <w:p w14:paraId="3238B0B9" w14:textId="77777777" w:rsidR="00DF08B1" w:rsidRDefault="00DF08B1" w:rsidP="00C26745">
            <w:pPr>
              <w:rPr>
                <w:rFonts w:cstheme="minorHAnsi"/>
                <w:sz w:val="20"/>
                <w:szCs w:val="20"/>
              </w:rPr>
            </w:pPr>
            <w:r>
              <w:rPr>
                <w:rFonts w:cstheme="minorHAnsi"/>
                <w:sz w:val="20"/>
                <w:szCs w:val="20"/>
              </w:rPr>
              <w:t>-FIRE 6666 (3)Industrial Fire Protection</w:t>
            </w:r>
          </w:p>
          <w:p w14:paraId="74150950" w14:textId="77777777" w:rsidR="00DF08B1" w:rsidRDefault="00DF08B1" w:rsidP="00C26745">
            <w:pPr>
              <w:rPr>
                <w:rFonts w:cstheme="minorHAnsi"/>
                <w:sz w:val="20"/>
                <w:szCs w:val="20"/>
              </w:rPr>
            </w:pPr>
            <w:r>
              <w:rPr>
                <w:rFonts w:cstheme="minorHAnsi"/>
                <w:sz w:val="20"/>
                <w:szCs w:val="20"/>
              </w:rPr>
              <w:t>-FIRE 6667 (3) Fire and Building Codes, Standards, and Practices</w:t>
            </w:r>
          </w:p>
          <w:p w14:paraId="4B3E35FE" w14:textId="77777777" w:rsidR="00DF08B1" w:rsidRDefault="00DF08B1" w:rsidP="00C26745">
            <w:pPr>
              <w:rPr>
                <w:rFonts w:cstheme="minorHAnsi"/>
                <w:sz w:val="20"/>
                <w:szCs w:val="20"/>
              </w:rPr>
            </w:pPr>
            <w:r>
              <w:rPr>
                <w:rFonts w:cstheme="minorHAnsi"/>
                <w:sz w:val="20"/>
                <w:szCs w:val="20"/>
              </w:rPr>
              <w:t>-FIRE 6668 (3) Fire Casualty Insurance Practices</w:t>
            </w:r>
          </w:p>
          <w:p w14:paraId="4F29B2D7" w14:textId="77777777" w:rsidR="00DF08B1" w:rsidRDefault="00DF08B1" w:rsidP="00C26745">
            <w:pPr>
              <w:rPr>
                <w:rFonts w:cstheme="minorHAnsi"/>
                <w:sz w:val="20"/>
                <w:szCs w:val="20"/>
              </w:rPr>
            </w:pPr>
            <w:r>
              <w:rPr>
                <w:rFonts w:cstheme="minorHAnsi"/>
                <w:sz w:val="20"/>
                <w:szCs w:val="20"/>
              </w:rPr>
              <w:t xml:space="preserve">-FIRE 6684 (3) Fire Scene Reconstruction </w:t>
            </w:r>
          </w:p>
          <w:p w14:paraId="16BE0A8A" w14:textId="77777777" w:rsidR="00DF08B1" w:rsidRDefault="00DF08B1" w:rsidP="00C26745">
            <w:pPr>
              <w:rPr>
                <w:rFonts w:cstheme="minorHAnsi"/>
                <w:sz w:val="20"/>
                <w:szCs w:val="20"/>
              </w:rPr>
            </w:pPr>
          </w:p>
          <w:p w14:paraId="21B987FD" w14:textId="41CFA849" w:rsidR="00DF08B1" w:rsidRPr="00DD1FFB" w:rsidRDefault="00DF08B1" w:rsidP="00C26745">
            <w:pPr>
              <w:rPr>
                <w:rFonts w:cstheme="minorHAnsi"/>
                <w:sz w:val="20"/>
                <w:szCs w:val="20"/>
              </w:rPr>
            </w:pPr>
            <w:r>
              <w:rPr>
                <w:rFonts w:cstheme="minorHAnsi"/>
                <w:sz w:val="20"/>
                <w:szCs w:val="20"/>
              </w:rPr>
              <w:t xml:space="preserve">*Courses from other departments may be taken as electives with the consent of the program director. </w:t>
            </w:r>
          </w:p>
        </w:tc>
      </w:tr>
      <w:tr w:rsidR="004371E4" w:rsidRPr="00C47579" w14:paraId="1CC4A4D7" w14:textId="77777777" w:rsidTr="003D580A">
        <w:tc>
          <w:tcPr>
            <w:tcW w:w="2335" w:type="dxa"/>
          </w:tcPr>
          <w:sdt>
            <w:sdtPr>
              <w:rPr>
                <w:rFonts w:cstheme="minorHAnsi"/>
                <w:b/>
              </w:rPr>
              <w:id w:val="-1940981432"/>
              <w:lock w:val="sdtLocked"/>
              <w:placeholder>
                <w:docPart w:val="DefaultPlaceholder_-1854013440"/>
              </w:placeholder>
              <w15:appearance w15:val="hidden"/>
            </w:sdtPr>
            <w:sdtEndPr/>
            <w:sdtContent>
              <w:p w14:paraId="3F64AB53" w14:textId="2025F26A" w:rsidR="00C8040C" w:rsidRPr="005C4324" w:rsidRDefault="00C8040C" w:rsidP="003D580A">
                <w:pPr>
                  <w:rPr>
                    <w:rFonts w:cstheme="minorHAnsi"/>
                    <w:b/>
                  </w:rPr>
                </w:pPr>
                <w:r>
                  <w:rPr>
                    <w:rFonts w:cstheme="minorHAnsi"/>
                    <w:b/>
                  </w:rPr>
                  <w:t>Research methods, data analysis, and methodology requirements (Yes/No</w:t>
                </w:r>
                <w:r w:rsidR="003D580A">
                  <w:rPr>
                    <w:rFonts w:cstheme="minorHAnsi"/>
                    <w:b/>
                  </w:rPr>
                  <w:t>)</w:t>
                </w:r>
                <w:r>
                  <w:rPr>
                    <w:rFonts w:cstheme="minorHAnsi"/>
                    <w:b/>
                  </w:rPr>
                  <w:t>. If yes, provide description</w:t>
                </w:r>
                <w:r w:rsidR="003D580A">
                  <w:rPr>
                    <w:rFonts w:cstheme="minorHAnsi"/>
                    <w:b/>
                  </w:rPr>
                  <w:t>.</w:t>
                </w:r>
              </w:p>
            </w:sdtContent>
          </w:sdt>
        </w:tc>
        <w:tc>
          <w:tcPr>
            <w:tcW w:w="1474" w:type="dxa"/>
          </w:tcPr>
          <w:p w14:paraId="140D621A" w14:textId="77777777" w:rsidR="00C8040C" w:rsidRPr="00DD1FFB" w:rsidRDefault="00C8040C" w:rsidP="00C26745">
            <w:pPr>
              <w:rPr>
                <w:rFonts w:cstheme="minorHAnsi"/>
                <w:color w:val="FF0000"/>
                <w:sz w:val="20"/>
                <w:szCs w:val="20"/>
              </w:rPr>
            </w:pPr>
          </w:p>
        </w:tc>
        <w:tc>
          <w:tcPr>
            <w:tcW w:w="963" w:type="dxa"/>
          </w:tcPr>
          <w:p w14:paraId="607935D7" w14:textId="77777777" w:rsidR="00C8040C" w:rsidRPr="00DD1FFB" w:rsidRDefault="00C8040C" w:rsidP="00C26745">
            <w:pPr>
              <w:rPr>
                <w:rFonts w:cstheme="minorHAnsi"/>
                <w:sz w:val="20"/>
                <w:szCs w:val="20"/>
              </w:rPr>
            </w:pPr>
          </w:p>
        </w:tc>
        <w:tc>
          <w:tcPr>
            <w:tcW w:w="963" w:type="dxa"/>
          </w:tcPr>
          <w:p w14:paraId="2513745D" w14:textId="77777777" w:rsidR="00C8040C" w:rsidRPr="00DD1FFB" w:rsidRDefault="00C8040C" w:rsidP="00C26745">
            <w:pPr>
              <w:rPr>
                <w:rFonts w:cstheme="minorHAnsi"/>
                <w:sz w:val="20"/>
                <w:szCs w:val="20"/>
              </w:rPr>
            </w:pPr>
          </w:p>
        </w:tc>
        <w:tc>
          <w:tcPr>
            <w:tcW w:w="2366" w:type="dxa"/>
          </w:tcPr>
          <w:p w14:paraId="7663E5E7" w14:textId="77777777" w:rsidR="00C8040C" w:rsidRPr="00DD1FFB" w:rsidRDefault="00C8040C" w:rsidP="00C26745">
            <w:pPr>
              <w:rPr>
                <w:rFonts w:cstheme="minorHAnsi"/>
                <w:sz w:val="20"/>
                <w:szCs w:val="20"/>
              </w:rPr>
            </w:pPr>
          </w:p>
        </w:tc>
        <w:tc>
          <w:tcPr>
            <w:tcW w:w="2913" w:type="dxa"/>
          </w:tcPr>
          <w:p w14:paraId="7177D21D" w14:textId="62D64F68" w:rsidR="00C8040C" w:rsidRPr="00DD1FFB" w:rsidRDefault="00DF08B1" w:rsidP="00C26745">
            <w:pPr>
              <w:rPr>
                <w:rFonts w:cstheme="minorHAnsi"/>
                <w:sz w:val="20"/>
                <w:szCs w:val="20"/>
              </w:rPr>
            </w:pPr>
            <w:r>
              <w:rPr>
                <w:rFonts w:cstheme="minorHAnsi"/>
                <w:sz w:val="20"/>
                <w:szCs w:val="20"/>
              </w:rPr>
              <w:t xml:space="preserve">Research methods taught during research project course, for those that enroll in the course. </w:t>
            </w:r>
          </w:p>
        </w:tc>
      </w:tr>
      <w:tr w:rsidR="004371E4" w:rsidRPr="00C47579" w14:paraId="220FE140" w14:textId="77777777" w:rsidTr="003D580A">
        <w:tc>
          <w:tcPr>
            <w:tcW w:w="2335" w:type="dxa"/>
          </w:tcPr>
          <w:sdt>
            <w:sdtPr>
              <w:rPr>
                <w:rFonts w:cstheme="minorHAnsi"/>
                <w:b/>
              </w:rPr>
              <w:id w:val="348923634"/>
              <w:lock w:val="sdtLocked"/>
              <w:placeholder>
                <w:docPart w:val="DefaultPlaceholder_-1854013440"/>
              </w:placeholder>
              <w15:appearance w15:val="hidden"/>
            </w:sdtPr>
            <w:sdtEndPr/>
            <w:sdtContent>
              <w:p w14:paraId="2DB51D88" w14:textId="4CA4FA03" w:rsidR="00DD1FFB" w:rsidRPr="005C4324" w:rsidRDefault="00DD1FFB" w:rsidP="00C8040C">
                <w:pPr>
                  <w:rPr>
                    <w:rFonts w:cstheme="minorHAnsi"/>
                  </w:rPr>
                </w:pPr>
                <w:r w:rsidRPr="005C4324">
                  <w:rPr>
                    <w:rFonts w:cstheme="minorHAnsi"/>
                    <w:b/>
                  </w:rPr>
                  <w:t>Internship, practicum</w:t>
                </w:r>
                <w:r w:rsidR="00C8040C">
                  <w:rPr>
                    <w:rFonts w:cstheme="minorHAnsi"/>
                    <w:b/>
                  </w:rPr>
                  <w:t>, applied course requirements (Y</w:t>
                </w:r>
                <w:r w:rsidRPr="005C4324">
                  <w:rPr>
                    <w:rFonts w:cstheme="minorHAnsi"/>
                    <w:b/>
                  </w:rPr>
                  <w:t>es/</w:t>
                </w:r>
                <w:r w:rsidR="00C8040C">
                  <w:rPr>
                    <w:rFonts w:cstheme="minorHAnsi"/>
                    <w:b/>
                  </w:rPr>
                  <w:t>N</w:t>
                </w:r>
                <w:r w:rsidRPr="005C4324">
                  <w:rPr>
                    <w:rFonts w:cstheme="minorHAnsi"/>
                    <w:b/>
                  </w:rPr>
                  <w:t>o</w:t>
                </w:r>
                <w:r w:rsidR="003D580A">
                  <w:rPr>
                    <w:rFonts w:cstheme="minorHAnsi"/>
                    <w:b/>
                  </w:rPr>
                  <w:t>).  If yes, provide description.</w:t>
                </w:r>
              </w:p>
            </w:sdtContent>
          </w:sdt>
        </w:tc>
        <w:tc>
          <w:tcPr>
            <w:tcW w:w="1474" w:type="dxa"/>
          </w:tcPr>
          <w:p w14:paraId="183AC24D"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63" w:type="dxa"/>
          </w:tcPr>
          <w:p w14:paraId="213CB9EC"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963" w:type="dxa"/>
          </w:tcPr>
          <w:p w14:paraId="31B5642F"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2366" w:type="dxa"/>
          </w:tcPr>
          <w:p w14:paraId="16D12390" w14:textId="77777777" w:rsidR="00DD1FFB" w:rsidRPr="00DD1FFB" w:rsidRDefault="00DD1FFB" w:rsidP="00C26745">
            <w:pPr>
              <w:rPr>
                <w:rFonts w:cstheme="minorHAnsi"/>
                <w:sz w:val="20"/>
                <w:szCs w:val="20"/>
              </w:rPr>
            </w:pPr>
            <w:r w:rsidRPr="00DD1FFB">
              <w:rPr>
                <w:rFonts w:cstheme="minorHAnsi"/>
                <w:sz w:val="20"/>
                <w:szCs w:val="20"/>
              </w:rPr>
              <w:t xml:space="preserve">Yes. </w:t>
            </w:r>
          </w:p>
          <w:p w14:paraId="704DFF89" w14:textId="77777777" w:rsidR="00DD1FFB" w:rsidRPr="00DD1FFB" w:rsidRDefault="00DD1FFB" w:rsidP="00C26745">
            <w:pPr>
              <w:rPr>
                <w:rFonts w:cstheme="minorHAnsi"/>
                <w:sz w:val="20"/>
                <w:szCs w:val="20"/>
              </w:rPr>
            </w:pPr>
          </w:p>
          <w:p w14:paraId="7B511BC2" w14:textId="77777777" w:rsidR="00DD1FFB" w:rsidRPr="00DD1FFB" w:rsidRDefault="00DD1FFB" w:rsidP="00C26745">
            <w:pPr>
              <w:rPr>
                <w:rFonts w:cstheme="minorHAnsi"/>
                <w:sz w:val="20"/>
                <w:szCs w:val="20"/>
              </w:rPr>
            </w:pPr>
            <w:r w:rsidRPr="00DD1FFB">
              <w:rPr>
                <w:rFonts w:cstheme="minorHAnsi"/>
                <w:sz w:val="20"/>
                <w:szCs w:val="20"/>
              </w:rPr>
              <w:t>Complete 6 units:</w:t>
            </w:r>
          </w:p>
          <w:p w14:paraId="71A2DE61" w14:textId="77777777" w:rsidR="00DD1FFB" w:rsidRPr="00DD1FFB" w:rsidRDefault="00DD1FFB" w:rsidP="00C26745">
            <w:pPr>
              <w:rPr>
                <w:rFonts w:cstheme="minorHAnsi"/>
                <w:sz w:val="20"/>
                <w:szCs w:val="20"/>
              </w:rPr>
            </w:pPr>
            <w:r w:rsidRPr="00DD1FFB">
              <w:rPr>
                <w:rFonts w:cstheme="minorHAnsi"/>
                <w:sz w:val="20"/>
                <w:szCs w:val="20"/>
              </w:rPr>
              <w:t xml:space="preserve">FIRE 493 (6) Fire Fighting Internship. Students complete internship at a fire station. </w:t>
            </w:r>
          </w:p>
        </w:tc>
        <w:tc>
          <w:tcPr>
            <w:tcW w:w="2913" w:type="dxa"/>
          </w:tcPr>
          <w:p w14:paraId="103A27A7" w14:textId="6D40D82B" w:rsidR="00DD1FFB" w:rsidRPr="00DD1FFB" w:rsidRDefault="00DF08B1" w:rsidP="00C26745">
            <w:pPr>
              <w:rPr>
                <w:rFonts w:cstheme="minorHAnsi"/>
                <w:sz w:val="20"/>
                <w:szCs w:val="20"/>
              </w:rPr>
            </w:pPr>
            <w:r>
              <w:rPr>
                <w:rFonts w:cstheme="minorHAnsi"/>
                <w:sz w:val="20"/>
                <w:szCs w:val="20"/>
              </w:rPr>
              <w:t>Yes, option to satisfy core. Field experience in various fire science settings or agencies. Students engage in</w:t>
            </w:r>
            <w:r w:rsidR="00321E7B">
              <w:rPr>
                <w:rFonts w:cstheme="minorHAnsi"/>
                <w:sz w:val="20"/>
                <w:szCs w:val="20"/>
              </w:rPr>
              <w:t xml:space="preserve"> field experience and produces project report analyzing internship experience.</w:t>
            </w:r>
          </w:p>
        </w:tc>
      </w:tr>
      <w:tr w:rsidR="004371E4" w:rsidRPr="00C47579" w14:paraId="22EBB82B" w14:textId="77777777" w:rsidTr="003D580A">
        <w:tc>
          <w:tcPr>
            <w:tcW w:w="2335" w:type="dxa"/>
          </w:tcPr>
          <w:sdt>
            <w:sdtPr>
              <w:rPr>
                <w:rFonts w:cstheme="minorHAnsi"/>
                <w:b/>
              </w:rPr>
              <w:id w:val="-49456481"/>
              <w:lock w:val="sdtLocked"/>
              <w:placeholder>
                <w:docPart w:val="DefaultPlaceholder_-1854013440"/>
              </w:placeholder>
              <w15:appearance w15:val="hidden"/>
            </w:sdtPr>
            <w:sdtEndPr/>
            <w:sdtContent>
              <w:p w14:paraId="564114D6" w14:textId="2410096C" w:rsidR="00DD1FFB" w:rsidRPr="005C4324" w:rsidRDefault="00604B72" w:rsidP="00604B72">
                <w:pPr>
                  <w:rPr>
                    <w:rFonts w:cstheme="minorHAnsi"/>
                  </w:rPr>
                </w:pPr>
                <w:r>
                  <w:rPr>
                    <w:rFonts w:cstheme="minorHAnsi"/>
                    <w:b/>
                  </w:rPr>
                  <w:t>Master</w:t>
                </w:r>
                <w:r w:rsidR="00DD1FFB" w:rsidRPr="005C4324">
                  <w:rPr>
                    <w:rFonts w:cstheme="minorHAnsi"/>
                    <w:b/>
                  </w:rPr>
                  <w:t xml:space="preserve"> thesis or </w:t>
                </w:r>
                <w:r>
                  <w:rPr>
                    <w:rFonts w:cstheme="minorHAnsi"/>
                    <w:b/>
                  </w:rPr>
                  <w:t>dissertation</w:t>
                </w:r>
                <w:r w:rsidR="00DD1FFB" w:rsidRPr="005C4324">
                  <w:rPr>
                    <w:rFonts w:cstheme="minorHAnsi"/>
                    <w:b/>
                  </w:rPr>
                  <w:t xml:space="preserve"> required (</w:t>
                </w:r>
                <w:r w:rsidR="00C8040C">
                  <w:rPr>
                    <w:rFonts w:cstheme="minorHAnsi"/>
                    <w:b/>
                  </w:rPr>
                  <w:t>Yes/No</w:t>
                </w:r>
                <w:r w:rsidR="003D580A">
                  <w:rPr>
                    <w:rFonts w:cstheme="minorHAnsi"/>
                    <w:b/>
                  </w:rPr>
                  <w:t>)</w:t>
                </w:r>
                <w:r w:rsidR="00C8040C">
                  <w:rPr>
                    <w:rFonts w:cstheme="minorHAnsi"/>
                    <w:b/>
                  </w:rPr>
                  <w:t>. If yes, provide description</w:t>
                </w:r>
                <w:r w:rsidR="003D580A">
                  <w:rPr>
                    <w:rFonts w:cstheme="minorHAnsi"/>
                    <w:b/>
                  </w:rPr>
                  <w:t>.</w:t>
                </w:r>
              </w:p>
            </w:sdtContent>
          </w:sdt>
        </w:tc>
        <w:tc>
          <w:tcPr>
            <w:tcW w:w="1474" w:type="dxa"/>
          </w:tcPr>
          <w:p w14:paraId="19C9459D"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63" w:type="dxa"/>
          </w:tcPr>
          <w:p w14:paraId="598052C7" w14:textId="77777777" w:rsidR="00DD1FFB" w:rsidRPr="00DD1FFB" w:rsidRDefault="00DD1FFB" w:rsidP="00C26745">
            <w:pPr>
              <w:rPr>
                <w:rFonts w:cstheme="minorHAnsi"/>
                <w:sz w:val="20"/>
                <w:szCs w:val="20"/>
              </w:rPr>
            </w:pPr>
          </w:p>
        </w:tc>
        <w:tc>
          <w:tcPr>
            <w:tcW w:w="963" w:type="dxa"/>
          </w:tcPr>
          <w:p w14:paraId="2AF485B8"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2366" w:type="dxa"/>
          </w:tcPr>
          <w:p w14:paraId="01BAAD21" w14:textId="77777777" w:rsidR="00DD1FFB" w:rsidRPr="00DD1FFB" w:rsidRDefault="00DD1FFB" w:rsidP="00C26745">
            <w:pPr>
              <w:rPr>
                <w:rFonts w:cstheme="minorHAnsi"/>
                <w:sz w:val="20"/>
                <w:szCs w:val="20"/>
              </w:rPr>
            </w:pPr>
            <w:r w:rsidRPr="00DD1FFB">
              <w:rPr>
                <w:rFonts w:cstheme="minorHAnsi"/>
                <w:sz w:val="20"/>
                <w:szCs w:val="20"/>
              </w:rPr>
              <w:t xml:space="preserve">Yes. </w:t>
            </w:r>
          </w:p>
          <w:p w14:paraId="719070D3" w14:textId="77777777" w:rsidR="00DD1FFB" w:rsidRPr="00DD1FFB" w:rsidRDefault="00DD1FFB" w:rsidP="00C26745">
            <w:pPr>
              <w:rPr>
                <w:rFonts w:cstheme="minorHAnsi"/>
                <w:sz w:val="20"/>
                <w:szCs w:val="20"/>
              </w:rPr>
            </w:pPr>
          </w:p>
          <w:p w14:paraId="4D454471" w14:textId="77777777" w:rsidR="00DD1FFB" w:rsidRPr="00DD1FFB" w:rsidRDefault="00DD1FFB" w:rsidP="00C26745">
            <w:pPr>
              <w:rPr>
                <w:rFonts w:cstheme="minorHAnsi"/>
                <w:sz w:val="20"/>
                <w:szCs w:val="20"/>
              </w:rPr>
            </w:pPr>
            <w:r w:rsidRPr="00DD1FFB">
              <w:rPr>
                <w:rFonts w:cstheme="minorHAnsi"/>
                <w:sz w:val="20"/>
                <w:szCs w:val="20"/>
              </w:rPr>
              <w:t>Complete 6 units:</w:t>
            </w:r>
          </w:p>
          <w:p w14:paraId="755F8248" w14:textId="77777777" w:rsidR="00DD1FFB" w:rsidRPr="00DD1FFB" w:rsidRDefault="00DD1FFB" w:rsidP="00C26745">
            <w:pPr>
              <w:rPr>
                <w:rFonts w:cstheme="minorHAnsi"/>
                <w:sz w:val="20"/>
                <w:szCs w:val="20"/>
              </w:rPr>
            </w:pPr>
            <w:r w:rsidRPr="00DD1FFB">
              <w:rPr>
                <w:rFonts w:cstheme="minorHAnsi"/>
                <w:sz w:val="20"/>
                <w:szCs w:val="20"/>
              </w:rPr>
              <w:t>FIRE 498 (6) Fire Senior Thesis</w:t>
            </w:r>
          </w:p>
        </w:tc>
        <w:tc>
          <w:tcPr>
            <w:tcW w:w="2913" w:type="dxa"/>
          </w:tcPr>
          <w:p w14:paraId="6C15FF30" w14:textId="77777777" w:rsidR="00DD1FFB" w:rsidRPr="00DD1FFB" w:rsidRDefault="00DD1FFB" w:rsidP="00C26745">
            <w:pPr>
              <w:rPr>
                <w:rFonts w:cstheme="minorHAnsi"/>
                <w:sz w:val="20"/>
                <w:szCs w:val="20"/>
              </w:rPr>
            </w:pPr>
            <w:r w:rsidRPr="00DD1FFB">
              <w:rPr>
                <w:rFonts w:cstheme="minorHAnsi"/>
                <w:sz w:val="20"/>
                <w:szCs w:val="20"/>
              </w:rPr>
              <w:t>No</w:t>
            </w:r>
          </w:p>
        </w:tc>
      </w:tr>
      <w:tr w:rsidR="004371E4" w:rsidRPr="00C47579" w14:paraId="6CDACF8A" w14:textId="77777777" w:rsidTr="003D580A">
        <w:tc>
          <w:tcPr>
            <w:tcW w:w="2335" w:type="dxa"/>
          </w:tcPr>
          <w:sdt>
            <w:sdtPr>
              <w:rPr>
                <w:rFonts w:cstheme="minorHAnsi"/>
                <w:b/>
              </w:rPr>
              <w:id w:val="-2063321986"/>
              <w:lock w:val="sdtContentLocked"/>
              <w:placeholder>
                <w:docPart w:val="DefaultPlaceholder_-1854013440"/>
              </w:placeholder>
              <w15:appearance w15:val="hidden"/>
            </w:sdtPr>
            <w:sdtEndPr/>
            <w:sdtContent>
              <w:p w14:paraId="48051A78" w14:textId="6F9BAE7F" w:rsidR="00DD1FFB" w:rsidRPr="005C4324" w:rsidRDefault="00DD1FFB" w:rsidP="00C26745">
                <w:pPr>
                  <w:rPr>
                    <w:rFonts w:cstheme="minorHAnsi"/>
                  </w:rPr>
                </w:pPr>
                <w:r w:rsidRPr="005C4324">
                  <w:rPr>
                    <w:rFonts w:cstheme="minorHAnsi"/>
                    <w:b/>
                  </w:rPr>
                  <w:t>Additional requirements (provide description)</w:t>
                </w:r>
              </w:p>
            </w:sdtContent>
          </w:sdt>
        </w:tc>
        <w:tc>
          <w:tcPr>
            <w:tcW w:w="1474" w:type="dxa"/>
          </w:tcPr>
          <w:p w14:paraId="06D54710" w14:textId="77777777" w:rsidR="00DD1FFB" w:rsidRPr="00DD1FFB" w:rsidRDefault="00DD1FFB" w:rsidP="00C26745">
            <w:pPr>
              <w:rPr>
                <w:rFonts w:cstheme="minorHAnsi"/>
                <w:color w:val="FF0000"/>
                <w:sz w:val="20"/>
                <w:szCs w:val="20"/>
              </w:rPr>
            </w:pPr>
            <w:r w:rsidRPr="00DD1FFB">
              <w:rPr>
                <w:rFonts w:cstheme="minorHAnsi"/>
                <w:color w:val="FF0000"/>
                <w:sz w:val="20"/>
                <w:szCs w:val="20"/>
              </w:rPr>
              <w:t xml:space="preserve"> </w:t>
            </w:r>
          </w:p>
        </w:tc>
        <w:tc>
          <w:tcPr>
            <w:tcW w:w="963" w:type="dxa"/>
          </w:tcPr>
          <w:p w14:paraId="3F13DFA5"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963" w:type="dxa"/>
          </w:tcPr>
          <w:p w14:paraId="78778492" w14:textId="77777777" w:rsidR="00DD1FFB" w:rsidRPr="00DD1FFB" w:rsidRDefault="00DD1FFB" w:rsidP="00C26745">
            <w:pPr>
              <w:rPr>
                <w:rFonts w:cstheme="minorHAnsi"/>
                <w:sz w:val="20"/>
                <w:szCs w:val="20"/>
              </w:rPr>
            </w:pPr>
            <w:r w:rsidRPr="00DD1FFB">
              <w:rPr>
                <w:rFonts w:cstheme="minorHAnsi"/>
                <w:sz w:val="20"/>
                <w:szCs w:val="20"/>
              </w:rPr>
              <w:t xml:space="preserve"> </w:t>
            </w:r>
          </w:p>
        </w:tc>
        <w:tc>
          <w:tcPr>
            <w:tcW w:w="2366" w:type="dxa"/>
          </w:tcPr>
          <w:p w14:paraId="1C25C7C2" w14:textId="77777777" w:rsidR="00DD1FFB" w:rsidRPr="00DD1FFB" w:rsidRDefault="00DD1FFB" w:rsidP="00C26745">
            <w:pPr>
              <w:rPr>
                <w:rFonts w:cstheme="minorHAnsi"/>
                <w:sz w:val="20"/>
                <w:szCs w:val="20"/>
              </w:rPr>
            </w:pPr>
            <w:r w:rsidRPr="00DD1FFB">
              <w:rPr>
                <w:rFonts w:cstheme="minorHAnsi"/>
                <w:sz w:val="20"/>
                <w:szCs w:val="20"/>
              </w:rPr>
              <w:t xml:space="preserve">-Present Senior Thesis and Internship experience at departmental conference. </w:t>
            </w:r>
          </w:p>
          <w:p w14:paraId="706D148C" w14:textId="77777777" w:rsidR="00DD1FFB" w:rsidRPr="00DD1FFB" w:rsidRDefault="00DD1FFB" w:rsidP="00C26745">
            <w:pPr>
              <w:rPr>
                <w:rFonts w:cstheme="minorHAnsi"/>
                <w:sz w:val="20"/>
                <w:szCs w:val="20"/>
              </w:rPr>
            </w:pPr>
          </w:p>
          <w:p w14:paraId="23BA2C1B" w14:textId="77777777" w:rsidR="00DD1FFB" w:rsidRPr="00DD1FFB" w:rsidRDefault="00DD1FFB" w:rsidP="00C26745">
            <w:pPr>
              <w:rPr>
                <w:rFonts w:cstheme="minorHAnsi"/>
                <w:sz w:val="20"/>
                <w:szCs w:val="20"/>
              </w:rPr>
            </w:pPr>
            <w:r w:rsidRPr="00DD1FFB">
              <w:rPr>
                <w:rFonts w:cstheme="minorHAnsi"/>
                <w:sz w:val="20"/>
                <w:szCs w:val="20"/>
              </w:rPr>
              <w:t xml:space="preserve">-Complete non-credit lecture series on EMS and FIRE topics. </w:t>
            </w:r>
          </w:p>
          <w:p w14:paraId="383ADB5B" w14:textId="77777777" w:rsidR="00DD1FFB" w:rsidRPr="00DD1FFB" w:rsidRDefault="00DD1FFB" w:rsidP="00C26745">
            <w:pPr>
              <w:rPr>
                <w:rFonts w:cstheme="minorHAnsi"/>
                <w:sz w:val="20"/>
                <w:szCs w:val="20"/>
              </w:rPr>
            </w:pPr>
          </w:p>
          <w:p w14:paraId="44FDF9D7" w14:textId="77777777" w:rsidR="00DD1FFB" w:rsidRPr="00DD1FFB" w:rsidRDefault="00DD1FFB" w:rsidP="00C26745">
            <w:pPr>
              <w:rPr>
                <w:rFonts w:cstheme="minorHAnsi"/>
                <w:sz w:val="20"/>
                <w:szCs w:val="20"/>
              </w:rPr>
            </w:pPr>
            <w:r w:rsidRPr="00DD1FFB">
              <w:rPr>
                <w:rFonts w:cstheme="minorHAnsi"/>
                <w:sz w:val="20"/>
                <w:szCs w:val="20"/>
              </w:rPr>
              <w:t>-Earn 2.5 major GPA</w:t>
            </w:r>
          </w:p>
          <w:p w14:paraId="5E668764" w14:textId="77777777" w:rsidR="00DD1FFB" w:rsidRPr="00DD1FFB" w:rsidRDefault="00DD1FFB" w:rsidP="00C26745">
            <w:pPr>
              <w:rPr>
                <w:rFonts w:cstheme="minorHAnsi"/>
                <w:sz w:val="20"/>
                <w:szCs w:val="20"/>
              </w:rPr>
            </w:pPr>
          </w:p>
          <w:p w14:paraId="1E6502D0" w14:textId="77777777" w:rsidR="00DD1FFB" w:rsidRPr="00DD1FFB" w:rsidRDefault="00DD1FFB" w:rsidP="00C26745">
            <w:pPr>
              <w:rPr>
                <w:rFonts w:cstheme="minorHAnsi"/>
                <w:sz w:val="20"/>
                <w:szCs w:val="20"/>
              </w:rPr>
            </w:pPr>
          </w:p>
        </w:tc>
        <w:tc>
          <w:tcPr>
            <w:tcW w:w="2913" w:type="dxa"/>
          </w:tcPr>
          <w:p w14:paraId="2429A63A" w14:textId="77777777" w:rsidR="00DD1FFB" w:rsidRPr="00DD1FFB" w:rsidRDefault="00DD1FFB" w:rsidP="00C26745">
            <w:pPr>
              <w:rPr>
                <w:rFonts w:cstheme="minorHAnsi"/>
                <w:sz w:val="20"/>
                <w:szCs w:val="20"/>
              </w:rPr>
            </w:pPr>
            <w:r w:rsidRPr="00DD1FFB">
              <w:rPr>
                <w:rFonts w:cstheme="minorHAnsi"/>
                <w:sz w:val="20"/>
                <w:szCs w:val="20"/>
              </w:rPr>
              <w:t>None</w:t>
            </w:r>
          </w:p>
        </w:tc>
      </w:tr>
    </w:tbl>
    <w:sdt>
      <w:sdtPr>
        <w:rPr>
          <w:rFonts w:cstheme="minorHAnsi"/>
        </w:rPr>
        <w:id w:val="813455083"/>
        <w:lock w:val="sdtLocked"/>
        <w:placeholder>
          <w:docPart w:val="DefaultPlaceholder_-1854013440"/>
        </w:placeholder>
        <w15:appearance w15:val="hidden"/>
      </w:sdtPr>
      <w:sdtEndPr/>
      <w:sdtContent>
        <w:p w14:paraId="214DB161" w14:textId="670B5F11" w:rsidR="00B07FCF" w:rsidRDefault="003D580A">
          <w:pPr>
            <w:rPr>
              <w:rFonts w:cstheme="minorHAnsi"/>
            </w:rPr>
          </w:pPr>
          <w:r>
            <w:rPr>
              <w:rFonts w:cstheme="minorHAnsi"/>
            </w:rPr>
            <w:t>*</w:t>
          </w:r>
          <w:r w:rsidR="002F407E" w:rsidRPr="00DD1FFB">
            <w:rPr>
              <w:rFonts w:cstheme="minorHAnsi"/>
            </w:rPr>
            <w:t xml:space="preserve">Note: comparison of additional relevant programs may be requested. </w:t>
          </w:r>
        </w:p>
      </w:sdtContent>
    </w:sdt>
    <w:p w14:paraId="5B22D002" w14:textId="77777777" w:rsidR="003D580A" w:rsidRPr="00DD1FFB" w:rsidRDefault="003D580A">
      <w:pPr>
        <w:rPr>
          <w:rFonts w:cstheme="minorHAnsi"/>
        </w:rPr>
      </w:pPr>
    </w:p>
    <w:sectPr w:rsidR="003D580A" w:rsidRPr="00DD1FFB">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5358E" w16cid:durableId="1ECE5D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999C8" w14:textId="77777777" w:rsidR="006C3683" w:rsidRDefault="006C3683" w:rsidP="006C3683">
      <w:pPr>
        <w:spacing w:after="0" w:line="240" w:lineRule="auto"/>
      </w:pPr>
      <w:r>
        <w:separator/>
      </w:r>
    </w:p>
  </w:endnote>
  <w:endnote w:type="continuationSeparator" w:id="0">
    <w:p w14:paraId="12AABC29" w14:textId="77777777" w:rsidR="006C3683" w:rsidRDefault="006C3683" w:rsidP="006C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02987"/>
      <w:docPartObj>
        <w:docPartGallery w:val="Page Numbers (Bottom of Page)"/>
        <w:docPartUnique/>
      </w:docPartObj>
    </w:sdtPr>
    <w:sdtEndPr>
      <w:rPr>
        <w:noProof/>
      </w:rPr>
    </w:sdtEndPr>
    <w:sdtContent>
      <w:p w14:paraId="40B3468A" w14:textId="645A6B00" w:rsidR="00DD1FFB" w:rsidRDefault="00DD1FFB">
        <w:pPr>
          <w:pStyle w:val="Footer"/>
          <w:jc w:val="right"/>
        </w:pPr>
        <w:r>
          <w:fldChar w:fldCharType="begin"/>
        </w:r>
        <w:r>
          <w:instrText xml:space="preserve"> PAGE   \* MERGEFORMAT </w:instrText>
        </w:r>
        <w:r>
          <w:fldChar w:fldCharType="separate"/>
        </w:r>
        <w:r w:rsidR="00465E20">
          <w:rPr>
            <w:noProof/>
          </w:rPr>
          <w:t>3</w:t>
        </w:r>
        <w:r>
          <w:rPr>
            <w:noProof/>
          </w:rPr>
          <w:fldChar w:fldCharType="end"/>
        </w:r>
      </w:p>
    </w:sdtContent>
  </w:sdt>
  <w:p w14:paraId="64D5943A" w14:textId="77777777" w:rsidR="00DD1FFB" w:rsidRDefault="00DD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F5AD4" w14:textId="77777777" w:rsidR="006C3683" w:rsidRDefault="006C3683" w:rsidP="006C3683">
      <w:pPr>
        <w:spacing w:after="0" w:line="240" w:lineRule="auto"/>
      </w:pPr>
      <w:r>
        <w:separator/>
      </w:r>
    </w:p>
  </w:footnote>
  <w:footnote w:type="continuationSeparator" w:id="0">
    <w:p w14:paraId="2A139543" w14:textId="77777777" w:rsidR="006C3683" w:rsidRDefault="006C3683" w:rsidP="006C3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3144"/>
    <w:multiLevelType w:val="multilevel"/>
    <w:tmpl w:val="808E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F056E"/>
    <w:multiLevelType w:val="multilevel"/>
    <w:tmpl w:val="07CA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7"/>
    <w:rsid w:val="000000CA"/>
    <w:rsid w:val="00003F77"/>
    <w:rsid w:val="000118D3"/>
    <w:rsid w:val="00025B08"/>
    <w:rsid w:val="0003671E"/>
    <w:rsid w:val="00082DF6"/>
    <w:rsid w:val="000906AB"/>
    <w:rsid w:val="00095FE0"/>
    <w:rsid w:val="000B0AEF"/>
    <w:rsid w:val="000B2218"/>
    <w:rsid w:val="000B35AB"/>
    <w:rsid w:val="000D32D1"/>
    <w:rsid w:val="000E373A"/>
    <w:rsid w:val="00141C8E"/>
    <w:rsid w:val="001A052E"/>
    <w:rsid w:val="001B3EDE"/>
    <w:rsid w:val="001B6917"/>
    <w:rsid w:val="001C4E6C"/>
    <w:rsid w:val="001E3252"/>
    <w:rsid w:val="001E54F9"/>
    <w:rsid w:val="001F6AA0"/>
    <w:rsid w:val="0020066A"/>
    <w:rsid w:val="00222893"/>
    <w:rsid w:val="00260F31"/>
    <w:rsid w:val="0027099A"/>
    <w:rsid w:val="00280AE6"/>
    <w:rsid w:val="002832C4"/>
    <w:rsid w:val="00284D63"/>
    <w:rsid w:val="002B63F2"/>
    <w:rsid w:val="002C3AD3"/>
    <w:rsid w:val="002E0D7E"/>
    <w:rsid w:val="002E7B86"/>
    <w:rsid w:val="002F407E"/>
    <w:rsid w:val="003021F7"/>
    <w:rsid w:val="003158CE"/>
    <w:rsid w:val="00321E7B"/>
    <w:rsid w:val="0035773E"/>
    <w:rsid w:val="003644D2"/>
    <w:rsid w:val="003708B0"/>
    <w:rsid w:val="003802A0"/>
    <w:rsid w:val="00386898"/>
    <w:rsid w:val="003A7041"/>
    <w:rsid w:val="003C69C7"/>
    <w:rsid w:val="003D580A"/>
    <w:rsid w:val="00423E17"/>
    <w:rsid w:val="00432B93"/>
    <w:rsid w:val="004371E4"/>
    <w:rsid w:val="00445EE6"/>
    <w:rsid w:val="0046569E"/>
    <w:rsid w:val="00465E20"/>
    <w:rsid w:val="00480E6B"/>
    <w:rsid w:val="00494964"/>
    <w:rsid w:val="004B36F1"/>
    <w:rsid w:val="004D5AA1"/>
    <w:rsid w:val="004F48DE"/>
    <w:rsid w:val="005C4324"/>
    <w:rsid w:val="005D6699"/>
    <w:rsid w:val="005F1E83"/>
    <w:rsid w:val="006002E2"/>
    <w:rsid w:val="00604B72"/>
    <w:rsid w:val="00621E8F"/>
    <w:rsid w:val="00631041"/>
    <w:rsid w:val="0063762B"/>
    <w:rsid w:val="006529E7"/>
    <w:rsid w:val="00661FB1"/>
    <w:rsid w:val="00664524"/>
    <w:rsid w:val="00673DD4"/>
    <w:rsid w:val="0069775D"/>
    <w:rsid w:val="00697DD6"/>
    <w:rsid w:val="006B6386"/>
    <w:rsid w:val="006B6E7B"/>
    <w:rsid w:val="006C3683"/>
    <w:rsid w:val="006D3450"/>
    <w:rsid w:val="006D491D"/>
    <w:rsid w:val="006E3E69"/>
    <w:rsid w:val="006F6EA9"/>
    <w:rsid w:val="00710CB0"/>
    <w:rsid w:val="00713DA9"/>
    <w:rsid w:val="007505B3"/>
    <w:rsid w:val="00770C48"/>
    <w:rsid w:val="00795CD1"/>
    <w:rsid w:val="007D5F8D"/>
    <w:rsid w:val="007E0F4E"/>
    <w:rsid w:val="007E5EFD"/>
    <w:rsid w:val="00814992"/>
    <w:rsid w:val="00817803"/>
    <w:rsid w:val="008264A3"/>
    <w:rsid w:val="008264B8"/>
    <w:rsid w:val="00852681"/>
    <w:rsid w:val="00864E22"/>
    <w:rsid w:val="008C75E4"/>
    <w:rsid w:val="00953516"/>
    <w:rsid w:val="00962F65"/>
    <w:rsid w:val="00976795"/>
    <w:rsid w:val="009E02D0"/>
    <w:rsid w:val="00A36293"/>
    <w:rsid w:val="00A363C7"/>
    <w:rsid w:val="00A87BD5"/>
    <w:rsid w:val="00AB4B9D"/>
    <w:rsid w:val="00AD7711"/>
    <w:rsid w:val="00AF1667"/>
    <w:rsid w:val="00B07FCF"/>
    <w:rsid w:val="00B1311C"/>
    <w:rsid w:val="00B22850"/>
    <w:rsid w:val="00B23588"/>
    <w:rsid w:val="00B80362"/>
    <w:rsid w:val="00B82AB2"/>
    <w:rsid w:val="00BA2112"/>
    <w:rsid w:val="00BD3337"/>
    <w:rsid w:val="00C13908"/>
    <w:rsid w:val="00C24EDF"/>
    <w:rsid w:val="00C47579"/>
    <w:rsid w:val="00C8040C"/>
    <w:rsid w:val="00C827DC"/>
    <w:rsid w:val="00C9073A"/>
    <w:rsid w:val="00CB07C1"/>
    <w:rsid w:val="00D0093F"/>
    <w:rsid w:val="00D1048F"/>
    <w:rsid w:val="00D35063"/>
    <w:rsid w:val="00D64BDB"/>
    <w:rsid w:val="00D87FAB"/>
    <w:rsid w:val="00D948E7"/>
    <w:rsid w:val="00DC3E71"/>
    <w:rsid w:val="00DC7931"/>
    <w:rsid w:val="00DD0D75"/>
    <w:rsid w:val="00DD1FFB"/>
    <w:rsid w:val="00DE29CE"/>
    <w:rsid w:val="00DF08B1"/>
    <w:rsid w:val="00E335BC"/>
    <w:rsid w:val="00E53D92"/>
    <w:rsid w:val="00EC47A0"/>
    <w:rsid w:val="00ED24D5"/>
    <w:rsid w:val="00F07B2B"/>
    <w:rsid w:val="00F30B7E"/>
    <w:rsid w:val="00F52846"/>
    <w:rsid w:val="00F610CB"/>
    <w:rsid w:val="00F74F69"/>
    <w:rsid w:val="00F83287"/>
    <w:rsid w:val="00FA36D4"/>
    <w:rsid w:val="00FA3E23"/>
    <w:rsid w:val="00FD79DD"/>
    <w:rsid w:val="00FE05B2"/>
    <w:rsid w:val="00FE1D8A"/>
    <w:rsid w:val="00FE2053"/>
    <w:rsid w:val="00FE335F"/>
    <w:rsid w:val="00FE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64937"/>
  <w15:docId w15:val="{BB7592A1-3856-452C-B1BD-24E4AF1A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CE"/>
    <w:rPr>
      <w:rFonts w:ascii="Segoe UI" w:hAnsi="Segoe UI" w:cs="Segoe UI"/>
      <w:sz w:val="18"/>
      <w:szCs w:val="18"/>
    </w:rPr>
  </w:style>
  <w:style w:type="character" w:styleId="CommentReference">
    <w:name w:val="annotation reference"/>
    <w:basedOn w:val="DefaultParagraphFont"/>
    <w:uiPriority w:val="99"/>
    <w:semiHidden/>
    <w:unhideWhenUsed/>
    <w:rsid w:val="00280AE6"/>
    <w:rPr>
      <w:sz w:val="16"/>
      <w:szCs w:val="16"/>
    </w:rPr>
  </w:style>
  <w:style w:type="paragraph" w:styleId="CommentText">
    <w:name w:val="annotation text"/>
    <w:basedOn w:val="Normal"/>
    <w:link w:val="CommentTextChar"/>
    <w:uiPriority w:val="99"/>
    <w:semiHidden/>
    <w:unhideWhenUsed/>
    <w:rsid w:val="00280AE6"/>
    <w:pPr>
      <w:spacing w:line="240" w:lineRule="auto"/>
    </w:pPr>
    <w:rPr>
      <w:sz w:val="20"/>
      <w:szCs w:val="20"/>
    </w:rPr>
  </w:style>
  <w:style w:type="character" w:customStyle="1" w:styleId="CommentTextChar">
    <w:name w:val="Comment Text Char"/>
    <w:basedOn w:val="DefaultParagraphFont"/>
    <w:link w:val="CommentText"/>
    <w:uiPriority w:val="99"/>
    <w:semiHidden/>
    <w:rsid w:val="00280AE6"/>
    <w:rPr>
      <w:sz w:val="20"/>
      <w:szCs w:val="20"/>
    </w:rPr>
  </w:style>
  <w:style w:type="paragraph" w:styleId="CommentSubject">
    <w:name w:val="annotation subject"/>
    <w:basedOn w:val="CommentText"/>
    <w:next w:val="CommentText"/>
    <w:link w:val="CommentSubjectChar"/>
    <w:uiPriority w:val="99"/>
    <w:semiHidden/>
    <w:unhideWhenUsed/>
    <w:rsid w:val="00280AE6"/>
    <w:rPr>
      <w:b/>
      <w:bCs/>
    </w:rPr>
  </w:style>
  <w:style w:type="character" w:customStyle="1" w:styleId="CommentSubjectChar">
    <w:name w:val="Comment Subject Char"/>
    <w:basedOn w:val="CommentTextChar"/>
    <w:link w:val="CommentSubject"/>
    <w:uiPriority w:val="99"/>
    <w:semiHidden/>
    <w:rsid w:val="00280AE6"/>
    <w:rPr>
      <w:b/>
      <w:bCs/>
      <w:sz w:val="20"/>
      <w:szCs w:val="20"/>
    </w:rPr>
  </w:style>
  <w:style w:type="paragraph" w:styleId="NormalWeb">
    <w:name w:val="Normal (Web)"/>
    <w:basedOn w:val="Normal"/>
    <w:uiPriority w:val="99"/>
    <w:semiHidden/>
    <w:unhideWhenUsed/>
    <w:rsid w:val="00B228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850"/>
    <w:rPr>
      <w:color w:val="0000FF" w:themeColor="hyperlink"/>
      <w:u w:val="single"/>
    </w:rPr>
  </w:style>
  <w:style w:type="paragraph" w:styleId="ListParagraph">
    <w:name w:val="List Paragraph"/>
    <w:basedOn w:val="Normal"/>
    <w:uiPriority w:val="34"/>
    <w:qFormat/>
    <w:rsid w:val="001E3252"/>
    <w:pPr>
      <w:ind w:left="720"/>
      <w:contextualSpacing/>
    </w:pPr>
  </w:style>
  <w:style w:type="paragraph" w:styleId="Header">
    <w:name w:val="header"/>
    <w:basedOn w:val="Normal"/>
    <w:link w:val="HeaderChar"/>
    <w:uiPriority w:val="99"/>
    <w:unhideWhenUsed/>
    <w:rsid w:val="006C3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683"/>
  </w:style>
  <w:style w:type="paragraph" w:styleId="Footer">
    <w:name w:val="footer"/>
    <w:basedOn w:val="Normal"/>
    <w:link w:val="FooterChar"/>
    <w:uiPriority w:val="99"/>
    <w:unhideWhenUsed/>
    <w:rsid w:val="006C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683"/>
  </w:style>
  <w:style w:type="character" w:styleId="PlaceholderText">
    <w:name w:val="Placeholder Text"/>
    <w:basedOn w:val="DefaultParagraphFont"/>
    <w:uiPriority w:val="99"/>
    <w:semiHidden/>
    <w:rsid w:val="002B6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87">
      <w:bodyDiv w:val="1"/>
      <w:marLeft w:val="0"/>
      <w:marRight w:val="0"/>
      <w:marTop w:val="0"/>
      <w:marBottom w:val="0"/>
      <w:divBdr>
        <w:top w:val="none" w:sz="0" w:space="0" w:color="auto"/>
        <w:left w:val="none" w:sz="0" w:space="0" w:color="auto"/>
        <w:bottom w:val="none" w:sz="0" w:space="0" w:color="auto"/>
        <w:right w:val="none" w:sz="0" w:space="0" w:color="auto"/>
      </w:divBdr>
    </w:div>
    <w:div w:id="654799761">
      <w:bodyDiv w:val="1"/>
      <w:marLeft w:val="0"/>
      <w:marRight w:val="0"/>
      <w:marTop w:val="0"/>
      <w:marBottom w:val="0"/>
      <w:divBdr>
        <w:top w:val="none" w:sz="0" w:space="0" w:color="auto"/>
        <w:left w:val="none" w:sz="0" w:space="0" w:color="auto"/>
        <w:bottom w:val="none" w:sz="0" w:space="0" w:color="auto"/>
        <w:right w:val="none" w:sz="0" w:space="0" w:color="auto"/>
      </w:divBdr>
    </w:div>
    <w:div w:id="1073351292">
      <w:bodyDiv w:val="1"/>
      <w:marLeft w:val="0"/>
      <w:marRight w:val="0"/>
      <w:marTop w:val="0"/>
      <w:marBottom w:val="0"/>
      <w:divBdr>
        <w:top w:val="none" w:sz="0" w:space="0" w:color="auto"/>
        <w:left w:val="none" w:sz="0" w:space="0" w:color="auto"/>
        <w:bottom w:val="none" w:sz="0" w:space="0" w:color="auto"/>
        <w:right w:val="none" w:sz="0" w:space="0" w:color="auto"/>
      </w:divBdr>
    </w:div>
    <w:div w:id="1768960099">
      <w:bodyDiv w:val="1"/>
      <w:marLeft w:val="0"/>
      <w:marRight w:val="0"/>
      <w:marTop w:val="0"/>
      <w:marBottom w:val="0"/>
      <w:divBdr>
        <w:top w:val="none" w:sz="0" w:space="0" w:color="auto"/>
        <w:left w:val="none" w:sz="0" w:space="0" w:color="auto"/>
        <w:bottom w:val="none" w:sz="0" w:space="0" w:color="auto"/>
        <w:right w:val="none" w:sz="0" w:space="0" w:color="auto"/>
      </w:divBdr>
    </w:div>
    <w:div w:id="19906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regents.edu/arizonas-public-universities/peer-institu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au.edu/who-we-are/our-memb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B0F3CE3-A62A-4D15-958F-BFA553132B7A}"/>
      </w:docPartPr>
      <w:docPartBody>
        <w:p w:rsidR="009C4F7A" w:rsidRDefault="00706B23">
          <w:r w:rsidRPr="00E17A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23"/>
    <w:rsid w:val="00706B23"/>
    <w:rsid w:val="009C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F431-009E-4DCE-B803-940613B6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Coonan</dc:creator>
  <cp:keywords/>
  <dc:description/>
  <cp:lastModifiedBy>Marquez, Martin</cp:lastModifiedBy>
  <cp:revision>10</cp:revision>
  <dcterms:created xsi:type="dcterms:W3CDTF">2018-08-08T00:01:00Z</dcterms:created>
  <dcterms:modified xsi:type="dcterms:W3CDTF">2019-07-31T21:33:00Z</dcterms:modified>
</cp:coreProperties>
</file>