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1C721" w14:textId="036766BC" w:rsidR="00D754E1" w:rsidRDefault="00AE389E">
      <w:pPr>
        <w:rPr>
          <w:rFonts w:cstheme="minorHAnsi"/>
          <w:sz w:val="24"/>
          <w:szCs w:val="24"/>
        </w:rPr>
      </w:pPr>
      <w:sdt>
        <w:sdtPr>
          <w:rPr>
            <w:rFonts w:cstheme="minorHAnsi"/>
            <w:b/>
            <w:sz w:val="24"/>
            <w:szCs w:val="24"/>
          </w:rPr>
          <w:id w:val="2014726807"/>
          <w:lock w:val="sdtContentLocked"/>
          <w:placeholder>
            <w:docPart w:val="DefaultPlaceholder_-1854013440"/>
          </w:placeholder>
          <w15:appearance w15:val="hidden"/>
        </w:sdtPr>
        <w:sdtEndPr/>
        <w:sdtContent>
          <w:r w:rsidR="00D10CAA">
            <w:rPr>
              <w:rFonts w:cstheme="minorHAnsi"/>
              <w:b/>
              <w:sz w:val="24"/>
              <w:szCs w:val="24"/>
            </w:rPr>
            <w:t>G</w:t>
          </w:r>
          <w:r w:rsidR="00D754E1">
            <w:rPr>
              <w:rFonts w:cstheme="minorHAnsi"/>
              <w:b/>
              <w:sz w:val="24"/>
              <w:szCs w:val="24"/>
            </w:rPr>
            <w:t xml:space="preserve">raduate </w:t>
          </w:r>
          <w:r w:rsidR="008132FB">
            <w:rPr>
              <w:rFonts w:cstheme="minorHAnsi"/>
              <w:b/>
              <w:sz w:val="24"/>
              <w:szCs w:val="24"/>
            </w:rPr>
            <w:t>Certificate</w:t>
          </w:r>
          <w:r w:rsidR="00D10CAA">
            <w:rPr>
              <w:rFonts w:cstheme="minorHAnsi"/>
              <w:b/>
              <w:sz w:val="24"/>
              <w:szCs w:val="24"/>
            </w:rPr>
            <w:t xml:space="preserve"> </w:t>
          </w:r>
          <w:r w:rsidR="00D754E1">
            <w:rPr>
              <w:rFonts w:cstheme="minorHAnsi"/>
              <w:b/>
              <w:sz w:val="24"/>
              <w:szCs w:val="24"/>
            </w:rPr>
            <w:t>Peer Comparison Chart</w:t>
          </w:r>
        </w:sdtContent>
      </w:sdt>
      <w:r w:rsidR="00D754E1">
        <w:rPr>
          <w:rFonts w:cstheme="minorHAnsi"/>
          <w:sz w:val="24"/>
          <w:szCs w:val="24"/>
        </w:rPr>
        <w:t xml:space="preserve">- </w:t>
      </w:r>
      <w:r w:rsidR="00047A53">
        <w:rPr>
          <w:rFonts w:cstheme="minorHAnsi"/>
          <w:sz w:val="24"/>
          <w:szCs w:val="24"/>
        </w:rPr>
        <w:t xml:space="preserve">select two peers for completing the comparison chart from (in order of priority) </w:t>
      </w:r>
      <w:hyperlink r:id="rId6" w:history="1">
        <w:r w:rsidR="00047A53" w:rsidRPr="0007329A">
          <w:rPr>
            <w:rStyle w:val="Hyperlink"/>
            <w:rFonts w:cstheme="minorHAnsi"/>
            <w:sz w:val="24"/>
            <w:szCs w:val="24"/>
          </w:rPr>
          <w:t>ABOR-approved institutions</w:t>
        </w:r>
      </w:hyperlink>
      <w:r w:rsidR="00047A53">
        <w:rPr>
          <w:rFonts w:cstheme="minorHAnsi"/>
          <w:sz w:val="24"/>
          <w:szCs w:val="24"/>
        </w:rPr>
        <w:t xml:space="preserve">, </w:t>
      </w:r>
      <w:hyperlink r:id="rId7" w:history="1">
        <w:r w:rsidR="00047A53" w:rsidRPr="0007329A">
          <w:rPr>
            <w:rStyle w:val="Hyperlink"/>
            <w:rFonts w:cstheme="minorHAnsi"/>
            <w:sz w:val="24"/>
            <w:szCs w:val="24"/>
          </w:rPr>
          <w:t>AAU members</w:t>
        </w:r>
      </w:hyperlink>
      <w:r w:rsidR="00047A53">
        <w:rPr>
          <w:rFonts w:cstheme="minorHAnsi"/>
          <w:sz w:val="24"/>
          <w:szCs w:val="24"/>
        </w:rPr>
        <w:t>, and/or other relevant institutions recognized in the field. The comparison chart will be used to identify typically required coursework, t</w:t>
      </w:r>
      <w:r w:rsidR="00047A53">
        <w:rPr>
          <w:rFonts w:cstheme="minorHAnsi"/>
          <w:sz w:val="24"/>
          <w:szCs w:val="24"/>
        </w:rPr>
        <w:t>hemes, and experiences for certificate programs</w:t>
      </w:r>
      <w:r w:rsidR="00047A53">
        <w:rPr>
          <w:rFonts w:cstheme="minorHAnsi"/>
          <w:sz w:val="24"/>
          <w:szCs w:val="24"/>
        </w:rPr>
        <w:t xml:space="preserve"> within the discipline. </w:t>
      </w:r>
      <w:r w:rsidR="00047A53" w:rsidRPr="00621B80">
        <w:rPr>
          <w:rFonts w:cstheme="minorHAnsi"/>
          <w:sz w:val="24"/>
          <w:szCs w:val="24"/>
          <w:u w:val="single"/>
        </w:rPr>
        <w:t>The c</w:t>
      </w:r>
      <w:r w:rsidR="00047A53">
        <w:rPr>
          <w:rFonts w:cstheme="minorHAnsi"/>
          <w:sz w:val="24"/>
          <w:szCs w:val="24"/>
          <w:u w:val="single"/>
        </w:rPr>
        <w:t>omparison programs are</w:t>
      </w:r>
      <w:r w:rsidR="00047A53" w:rsidRPr="00621B80">
        <w:rPr>
          <w:rFonts w:cstheme="minorHAnsi"/>
          <w:sz w:val="24"/>
          <w:szCs w:val="24"/>
          <w:u w:val="single"/>
        </w:rPr>
        <w:t xml:space="preserve"> not required to have the same </w:t>
      </w:r>
      <w:r w:rsidR="00047A53">
        <w:rPr>
          <w:rFonts w:cstheme="minorHAnsi"/>
          <w:sz w:val="24"/>
          <w:szCs w:val="24"/>
          <w:u w:val="single"/>
        </w:rPr>
        <w:t xml:space="preserve">certificate </w:t>
      </w:r>
      <w:r w:rsidR="00047A53">
        <w:rPr>
          <w:rFonts w:cstheme="minorHAnsi"/>
          <w:sz w:val="24"/>
          <w:szCs w:val="24"/>
          <w:u w:val="single"/>
        </w:rPr>
        <w:t>name</w:t>
      </w:r>
      <w:r w:rsidR="00047A53" w:rsidRPr="00621B80">
        <w:rPr>
          <w:rFonts w:cstheme="minorHAnsi"/>
          <w:sz w:val="24"/>
          <w:szCs w:val="24"/>
          <w:u w:val="single"/>
        </w:rPr>
        <w:t xml:space="preserve"> as the proposed UA program</w:t>
      </w:r>
      <w:r w:rsidR="00047A53">
        <w:rPr>
          <w:rFonts w:cstheme="minorHAnsi"/>
          <w:sz w:val="24"/>
          <w:szCs w:val="24"/>
        </w:rPr>
        <w:t xml:space="preserve">. Information for the proposed UA program must be consistent throughout the proposal documents. Delete </w:t>
      </w:r>
      <w:r w:rsidR="00047A53" w:rsidRPr="00CA61C2">
        <w:rPr>
          <w:rFonts w:cstheme="minorHAnsi"/>
          <w:sz w:val="24"/>
          <w:szCs w:val="24"/>
          <w:highlight w:val="yellow"/>
        </w:rPr>
        <w:t>EXAMPLE</w:t>
      </w:r>
      <w:r w:rsidR="00047A53" w:rsidRPr="00DD1FFB">
        <w:rPr>
          <w:rFonts w:cstheme="minorHAnsi"/>
          <w:sz w:val="24"/>
          <w:szCs w:val="24"/>
          <w:highlight w:val="yellow"/>
        </w:rPr>
        <w:t xml:space="preserve"> columns</w:t>
      </w:r>
      <w:r w:rsidR="00047A53">
        <w:rPr>
          <w:rFonts w:cstheme="minorHAnsi"/>
          <w:sz w:val="24"/>
          <w:szCs w:val="24"/>
        </w:rPr>
        <w:t xml:space="preserve"> once ready to submit/upload.</w:t>
      </w:r>
    </w:p>
    <w:tbl>
      <w:tblPr>
        <w:tblStyle w:val="TableGrid"/>
        <w:tblW w:w="10255" w:type="dxa"/>
        <w:tblLayout w:type="fixed"/>
        <w:tblLook w:val="04A0" w:firstRow="1" w:lastRow="0" w:firstColumn="1" w:lastColumn="0" w:noHBand="0" w:noVBand="1"/>
      </w:tblPr>
      <w:tblGrid>
        <w:gridCol w:w="1975"/>
        <w:gridCol w:w="1350"/>
        <w:gridCol w:w="720"/>
        <w:gridCol w:w="1068"/>
        <w:gridCol w:w="1902"/>
        <w:gridCol w:w="3240"/>
      </w:tblGrid>
      <w:tr w:rsidR="00D754E1" w:rsidRPr="004A048C" w14:paraId="724ACAC4" w14:textId="77777777" w:rsidTr="0073178D">
        <w:tc>
          <w:tcPr>
            <w:tcW w:w="1975" w:type="dxa"/>
          </w:tcPr>
          <w:sdt>
            <w:sdtPr>
              <w:rPr>
                <w:rFonts w:cstheme="minorHAnsi"/>
                <w:b/>
              </w:rPr>
              <w:id w:val="-1685579611"/>
              <w:lock w:val="sdtLocked"/>
              <w:placeholder>
                <w:docPart w:val="DefaultPlaceholder_-1854013440"/>
              </w:placeholder>
              <w15:appearance w15:val="hidden"/>
            </w:sdtPr>
            <w:sdtEndPr/>
            <w:sdtContent>
              <w:p w14:paraId="17295E7B" w14:textId="3520FE32" w:rsidR="00D754E1" w:rsidRPr="00D754E1" w:rsidRDefault="008132FB" w:rsidP="00D10CAA">
                <w:pPr>
                  <w:rPr>
                    <w:rFonts w:cstheme="minorHAnsi"/>
                    <w:b/>
                  </w:rPr>
                </w:pPr>
                <w:r>
                  <w:rPr>
                    <w:rFonts w:cstheme="minorHAnsi"/>
                    <w:b/>
                  </w:rPr>
                  <w:t xml:space="preserve">Certificate </w:t>
                </w:r>
                <w:r w:rsidR="00D754E1" w:rsidRPr="00D754E1">
                  <w:rPr>
                    <w:rFonts w:cstheme="minorHAnsi"/>
                    <w:b/>
                  </w:rPr>
                  <w:t>name, institution</w:t>
                </w:r>
              </w:p>
            </w:sdtContent>
          </w:sdt>
        </w:tc>
        <w:tc>
          <w:tcPr>
            <w:tcW w:w="1350" w:type="dxa"/>
          </w:tcPr>
          <w:p w14:paraId="291A52F3" w14:textId="77777777" w:rsidR="00D754E1" w:rsidRPr="00D754E1" w:rsidRDefault="00D754E1" w:rsidP="00C26745">
            <w:pPr>
              <w:jc w:val="center"/>
              <w:rPr>
                <w:rFonts w:cstheme="minorHAnsi"/>
                <w:b/>
              </w:rPr>
            </w:pPr>
            <w:r w:rsidRPr="00D754E1">
              <w:rPr>
                <w:rFonts w:cstheme="minorHAnsi"/>
                <w:b/>
              </w:rPr>
              <w:t>Proposed UA Program:</w:t>
            </w:r>
          </w:p>
        </w:tc>
        <w:tc>
          <w:tcPr>
            <w:tcW w:w="720" w:type="dxa"/>
          </w:tcPr>
          <w:p w14:paraId="71ED0BF1" w14:textId="77777777" w:rsidR="00D754E1" w:rsidRPr="00D754E1" w:rsidRDefault="00D754E1" w:rsidP="00C26745">
            <w:pPr>
              <w:jc w:val="center"/>
              <w:rPr>
                <w:rFonts w:cstheme="minorHAnsi"/>
                <w:b/>
              </w:rPr>
            </w:pPr>
            <w:r w:rsidRPr="00D754E1">
              <w:rPr>
                <w:rFonts w:cstheme="minorHAnsi"/>
                <w:b/>
              </w:rPr>
              <w:t>Peer 1:</w:t>
            </w:r>
          </w:p>
        </w:tc>
        <w:tc>
          <w:tcPr>
            <w:tcW w:w="1068" w:type="dxa"/>
          </w:tcPr>
          <w:p w14:paraId="2DF00A52" w14:textId="77777777" w:rsidR="00D754E1" w:rsidRPr="00D754E1" w:rsidRDefault="00D754E1" w:rsidP="00C26745">
            <w:pPr>
              <w:jc w:val="center"/>
              <w:rPr>
                <w:rFonts w:cstheme="minorHAnsi"/>
                <w:b/>
              </w:rPr>
            </w:pPr>
            <w:r w:rsidRPr="00D754E1">
              <w:rPr>
                <w:rFonts w:cstheme="minorHAnsi"/>
                <w:b/>
              </w:rPr>
              <w:t>Peer 2:</w:t>
            </w:r>
          </w:p>
        </w:tc>
        <w:tc>
          <w:tcPr>
            <w:tcW w:w="1902" w:type="dxa"/>
          </w:tcPr>
          <w:p w14:paraId="6CC8C9AC" w14:textId="1A8FC99C" w:rsidR="00D754E1" w:rsidRPr="00D754E1" w:rsidRDefault="00D754E1" w:rsidP="009F5BEE">
            <w:pPr>
              <w:jc w:val="center"/>
              <w:rPr>
                <w:rFonts w:cstheme="minorHAnsi"/>
                <w:b/>
                <w:sz w:val="20"/>
                <w:szCs w:val="20"/>
              </w:rPr>
            </w:pPr>
            <w:r w:rsidRPr="00D91985">
              <w:rPr>
                <w:rFonts w:cstheme="minorHAnsi"/>
                <w:b/>
                <w:sz w:val="20"/>
                <w:szCs w:val="20"/>
                <w:highlight w:val="yellow"/>
              </w:rPr>
              <w:t>Example UA</w:t>
            </w:r>
            <w:r w:rsidRPr="00D754E1">
              <w:rPr>
                <w:rFonts w:cstheme="minorHAnsi"/>
                <w:b/>
                <w:sz w:val="20"/>
                <w:szCs w:val="20"/>
              </w:rPr>
              <w:t xml:space="preserve"> Proposed: </w:t>
            </w:r>
            <w:r w:rsidR="00630D4C">
              <w:rPr>
                <w:rFonts w:cstheme="minorHAnsi"/>
                <w:b/>
                <w:sz w:val="20"/>
                <w:szCs w:val="20"/>
              </w:rPr>
              <w:t>Graduate</w:t>
            </w:r>
            <w:r w:rsidRPr="00D754E1">
              <w:rPr>
                <w:rFonts w:cstheme="minorHAnsi"/>
                <w:b/>
                <w:sz w:val="20"/>
                <w:szCs w:val="20"/>
              </w:rPr>
              <w:t xml:space="preserve"> </w:t>
            </w:r>
            <w:r w:rsidR="009F5BEE">
              <w:rPr>
                <w:rFonts w:cstheme="minorHAnsi"/>
                <w:b/>
                <w:sz w:val="20"/>
                <w:szCs w:val="20"/>
              </w:rPr>
              <w:t>Certificate</w:t>
            </w:r>
          </w:p>
        </w:tc>
        <w:tc>
          <w:tcPr>
            <w:tcW w:w="3240" w:type="dxa"/>
          </w:tcPr>
          <w:p w14:paraId="6DEDBC2D" w14:textId="77777777" w:rsidR="00D754E1" w:rsidRPr="00D754E1" w:rsidRDefault="00D754E1" w:rsidP="00C26745">
            <w:pPr>
              <w:jc w:val="center"/>
              <w:rPr>
                <w:rFonts w:cstheme="minorHAnsi"/>
                <w:b/>
                <w:sz w:val="20"/>
                <w:szCs w:val="20"/>
              </w:rPr>
            </w:pPr>
            <w:r w:rsidRPr="00D91985">
              <w:rPr>
                <w:rFonts w:cstheme="minorHAnsi"/>
                <w:b/>
                <w:sz w:val="20"/>
                <w:szCs w:val="20"/>
                <w:highlight w:val="yellow"/>
              </w:rPr>
              <w:t>Example Peer:</w:t>
            </w:r>
          </w:p>
          <w:p w14:paraId="5458EB61" w14:textId="750CA28C" w:rsidR="00D754E1" w:rsidRPr="00D754E1" w:rsidRDefault="00630D4C" w:rsidP="00A819A1">
            <w:pPr>
              <w:jc w:val="center"/>
              <w:rPr>
                <w:rFonts w:cstheme="minorHAnsi"/>
                <w:b/>
                <w:sz w:val="20"/>
                <w:szCs w:val="20"/>
              </w:rPr>
            </w:pPr>
            <w:r>
              <w:rPr>
                <w:rFonts w:cstheme="minorHAnsi"/>
                <w:b/>
                <w:sz w:val="20"/>
                <w:szCs w:val="20"/>
              </w:rPr>
              <w:t xml:space="preserve">Graduate </w:t>
            </w:r>
            <w:r w:rsidR="00A819A1">
              <w:rPr>
                <w:rFonts w:cstheme="minorHAnsi"/>
                <w:b/>
                <w:sz w:val="20"/>
                <w:szCs w:val="20"/>
              </w:rPr>
              <w:t>Certificate in Technology Commercialization, University of South California</w:t>
            </w:r>
            <w:r w:rsidR="00D754E1" w:rsidRPr="00D754E1">
              <w:rPr>
                <w:rFonts w:cstheme="minorHAnsi"/>
                <w:b/>
                <w:sz w:val="20"/>
                <w:szCs w:val="20"/>
              </w:rPr>
              <w:t xml:space="preserve"> </w:t>
            </w:r>
          </w:p>
        </w:tc>
      </w:tr>
      <w:tr w:rsidR="00D754E1" w:rsidRPr="004A048C" w14:paraId="2475C659" w14:textId="77777777" w:rsidTr="0073178D">
        <w:tc>
          <w:tcPr>
            <w:tcW w:w="1975" w:type="dxa"/>
          </w:tcPr>
          <w:sdt>
            <w:sdtPr>
              <w:rPr>
                <w:rFonts w:cstheme="minorHAnsi"/>
                <w:b/>
              </w:rPr>
              <w:id w:val="-1514376553"/>
              <w:lock w:val="sdtContentLocked"/>
              <w:placeholder>
                <w:docPart w:val="DefaultPlaceholder_-1854013440"/>
              </w:placeholder>
              <w15:appearance w15:val="hidden"/>
            </w:sdtPr>
            <w:sdtEndPr/>
            <w:sdtContent>
              <w:p w14:paraId="3A51BBF0" w14:textId="79186F25" w:rsidR="00D754E1" w:rsidRPr="00D754E1" w:rsidRDefault="00D754E1" w:rsidP="00C26745">
                <w:pPr>
                  <w:rPr>
                    <w:rFonts w:cstheme="minorHAnsi"/>
                    <w:b/>
                  </w:rPr>
                </w:pPr>
                <w:r w:rsidRPr="00D754E1">
                  <w:rPr>
                    <w:rFonts w:cstheme="minorHAnsi"/>
                    <w:b/>
                  </w:rPr>
                  <w:t>Current</w:t>
                </w:r>
                <w:r w:rsidR="00A37A14">
                  <w:rPr>
                    <w:rFonts w:cstheme="minorHAnsi"/>
                    <w:b/>
                  </w:rPr>
                  <w:t xml:space="preserve"> </w:t>
                </w:r>
                <w:r w:rsidRPr="00D754E1">
                  <w:rPr>
                    <w:rFonts w:cstheme="minorHAnsi"/>
                    <w:b/>
                  </w:rPr>
                  <w:t># of enrolled students</w:t>
                </w:r>
              </w:p>
            </w:sdtContent>
          </w:sdt>
        </w:tc>
        <w:tc>
          <w:tcPr>
            <w:tcW w:w="1350" w:type="dxa"/>
            <w:shd w:val="clear" w:color="auto" w:fill="000000" w:themeFill="text1"/>
          </w:tcPr>
          <w:p w14:paraId="6CA3AE0B" w14:textId="77777777" w:rsidR="00D754E1" w:rsidRPr="00D754E1" w:rsidRDefault="00D754E1" w:rsidP="00C26745">
            <w:pPr>
              <w:rPr>
                <w:rFonts w:cstheme="minorHAnsi"/>
                <w:sz w:val="20"/>
                <w:szCs w:val="20"/>
              </w:rPr>
            </w:pPr>
          </w:p>
        </w:tc>
        <w:tc>
          <w:tcPr>
            <w:tcW w:w="720" w:type="dxa"/>
          </w:tcPr>
          <w:p w14:paraId="5E58BD40" w14:textId="7BD03C72" w:rsidR="00D754E1" w:rsidRPr="00D754E1" w:rsidRDefault="00D754E1" w:rsidP="00C26745">
            <w:pPr>
              <w:rPr>
                <w:rFonts w:cstheme="minorHAnsi"/>
                <w:sz w:val="20"/>
                <w:szCs w:val="20"/>
              </w:rPr>
            </w:pPr>
          </w:p>
        </w:tc>
        <w:tc>
          <w:tcPr>
            <w:tcW w:w="1068" w:type="dxa"/>
          </w:tcPr>
          <w:p w14:paraId="0D6137C4" w14:textId="77777777" w:rsidR="00D754E1" w:rsidRPr="00D754E1" w:rsidRDefault="00D754E1" w:rsidP="00C26745">
            <w:pPr>
              <w:rPr>
                <w:rFonts w:cstheme="minorHAnsi"/>
                <w:sz w:val="20"/>
                <w:szCs w:val="20"/>
              </w:rPr>
            </w:pPr>
          </w:p>
        </w:tc>
        <w:tc>
          <w:tcPr>
            <w:tcW w:w="1902" w:type="dxa"/>
            <w:shd w:val="clear" w:color="auto" w:fill="000000" w:themeFill="text1"/>
          </w:tcPr>
          <w:p w14:paraId="65A502D0" w14:textId="77777777" w:rsidR="00D754E1" w:rsidRPr="00D754E1" w:rsidRDefault="00D754E1" w:rsidP="00C26745">
            <w:pPr>
              <w:rPr>
                <w:rFonts w:cstheme="minorHAnsi"/>
                <w:sz w:val="20"/>
                <w:szCs w:val="20"/>
              </w:rPr>
            </w:pPr>
          </w:p>
        </w:tc>
        <w:tc>
          <w:tcPr>
            <w:tcW w:w="3240" w:type="dxa"/>
          </w:tcPr>
          <w:p w14:paraId="0669D0A4" w14:textId="3C5C4938" w:rsidR="00D754E1" w:rsidRPr="00D754E1" w:rsidRDefault="00A819A1" w:rsidP="00A819A1">
            <w:pPr>
              <w:rPr>
                <w:rFonts w:cstheme="minorHAnsi"/>
                <w:sz w:val="20"/>
                <w:szCs w:val="20"/>
              </w:rPr>
            </w:pPr>
            <w:r>
              <w:rPr>
                <w:rFonts w:cstheme="minorHAnsi"/>
                <w:sz w:val="20"/>
                <w:szCs w:val="20"/>
              </w:rPr>
              <w:t>27</w:t>
            </w:r>
            <w:r w:rsidR="00630D4C">
              <w:rPr>
                <w:rFonts w:cstheme="minorHAnsi"/>
                <w:sz w:val="20"/>
                <w:szCs w:val="20"/>
              </w:rPr>
              <w:t xml:space="preserve"> (made up for this example)</w:t>
            </w:r>
          </w:p>
        </w:tc>
      </w:tr>
      <w:tr w:rsidR="00D754E1" w:rsidRPr="004A048C" w14:paraId="5CFB887E" w14:textId="77777777" w:rsidTr="0073178D">
        <w:tc>
          <w:tcPr>
            <w:tcW w:w="1975" w:type="dxa"/>
          </w:tcPr>
          <w:sdt>
            <w:sdtPr>
              <w:rPr>
                <w:rFonts w:cstheme="minorHAnsi"/>
                <w:b/>
              </w:rPr>
              <w:id w:val="750545648"/>
              <w:lock w:val="sdtContentLocked"/>
              <w:placeholder>
                <w:docPart w:val="DefaultPlaceholder_-1854013440"/>
              </w:placeholder>
              <w15:appearance w15:val="hidden"/>
            </w:sdtPr>
            <w:sdtEndPr/>
            <w:sdtContent>
              <w:p w14:paraId="55470299" w14:textId="6CEB3506" w:rsidR="00D754E1" w:rsidRPr="00D754E1" w:rsidRDefault="008132FB" w:rsidP="00D10CAA">
                <w:pPr>
                  <w:rPr>
                    <w:rFonts w:cstheme="minorHAnsi"/>
                    <w:b/>
                  </w:rPr>
                </w:pPr>
                <w:r>
                  <w:rPr>
                    <w:rFonts w:cstheme="minorHAnsi"/>
                    <w:b/>
                  </w:rPr>
                  <w:t>Certificate</w:t>
                </w:r>
                <w:r w:rsidR="00D754E1" w:rsidRPr="00D754E1">
                  <w:rPr>
                    <w:rFonts w:cstheme="minorHAnsi"/>
                    <w:b/>
                  </w:rPr>
                  <w:t xml:space="preserve"> program description</w:t>
                </w:r>
              </w:p>
            </w:sdtContent>
          </w:sdt>
        </w:tc>
        <w:tc>
          <w:tcPr>
            <w:tcW w:w="1350" w:type="dxa"/>
          </w:tcPr>
          <w:p w14:paraId="203B7F40" w14:textId="6F2FEF46" w:rsidR="00D754E1" w:rsidRPr="00D754E1" w:rsidRDefault="00D754E1" w:rsidP="00C26745">
            <w:pPr>
              <w:rPr>
                <w:rFonts w:cstheme="minorHAnsi"/>
                <w:sz w:val="20"/>
                <w:szCs w:val="20"/>
              </w:rPr>
            </w:pPr>
            <w:r w:rsidRPr="00D754E1">
              <w:rPr>
                <w:rFonts w:cstheme="minorHAnsi"/>
                <w:sz w:val="20"/>
                <w:szCs w:val="20"/>
              </w:rPr>
              <w:t xml:space="preserve"> </w:t>
            </w:r>
            <w:r w:rsidR="00047A53">
              <w:rPr>
                <w:rFonts w:cstheme="minorHAnsi"/>
                <w:sz w:val="20"/>
                <w:szCs w:val="20"/>
              </w:rPr>
              <w:t>Copy and paste the text from Section I of the “Additional Information Form”</w:t>
            </w:r>
          </w:p>
        </w:tc>
        <w:tc>
          <w:tcPr>
            <w:tcW w:w="720" w:type="dxa"/>
          </w:tcPr>
          <w:p w14:paraId="258D81A9"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068" w:type="dxa"/>
          </w:tcPr>
          <w:p w14:paraId="40B3E7D7"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902" w:type="dxa"/>
          </w:tcPr>
          <w:p w14:paraId="50D20CD4" w14:textId="6F834B20" w:rsidR="00D754E1" w:rsidRPr="00D754E1" w:rsidRDefault="00D754E1" w:rsidP="009F5BEE">
            <w:pPr>
              <w:rPr>
                <w:rFonts w:cstheme="minorHAnsi"/>
                <w:sz w:val="20"/>
                <w:szCs w:val="20"/>
              </w:rPr>
            </w:pPr>
            <w:r w:rsidRPr="00D754E1">
              <w:rPr>
                <w:rFonts w:cstheme="minorHAnsi"/>
                <w:sz w:val="20"/>
                <w:szCs w:val="20"/>
              </w:rPr>
              <w:t>Provide</w:t>
            </w:r>
            <w:r w:rsidR="009F5BEE">
              <w:rPr>
                <w:rFonts w:cstheme="minorHAnsi"/>
                <w:sz w:val="20"/>
                <w:szCs w:val="20"/>
              </w:rPr>
              <w:t xml:space="preserve"> detailed description of the certificate</w:t>
            </w:r>
            <w:r w:rsidRPr="00D754E1">
              <w:rPr>
                <w:rFonts w:cstheme="minorHAnsi"/>
                <w:sz w:val="20"/>
                <w:szCs w:val="20"/>
              </w:rPr>
              <w:t xml:space="preserve">. Highlight key concepts that the program plans to cover and unique experiences. Description could be used to market the program. </w:t>
            </w:r>
          </w:p>
        </w:tc>
        <w:tc>
          <w:tcPr>
            <w:tcW w:w="3240" w:type="dxa"/>
          </w:tcPr>
          <w:p w14:paraId="2543062C" w14:textId="51D369BF" w:rsidR="00D754E1" w:rsidRPr="00D754E1" w:rsidRDefault="00D754E1" w:rsidP="00C26745">
            <w:pPr>
              <w:rPr>
                <w:rFonts w:cstheme="minorHAnsi"/>
                <w:sz w:val="20"/>
                <w:szCs w:val="20"/>
              </w:rPr>
            </w:pPr>
            <w:r w:rsidRPr="00D754E1">
              <w:rPr>
                <w:rFonts w:cstheme="minorHAnsi"/>
                <w:sz w:val="20"/>
                <w:szCs w:val="20"/>
              </w:rPr>
              <w:t xml:space="preserve">From: </w:t>
            </w:r>
            <w:r w:rsidR="00A819A1" w:rsidRPr="00A819A1">
              <w:rPr>
                <w:rStyle w:val="Hyperlink"/>
                <w:rFonts w:cstheme="minorHAnsi"/>
                <w:sz w:val="20"/>
                <w:szCs w:val="20"/>
              </w:rPr>
              <w:t>https://www.marshall.usc.edu/programs/certificate-programs/graduate-certificate-technology-commercialization</w:t>
            </w:r>
          </w:p>
          <w:p w14:paraId="175081B4" w14:textId="77777777" w:rsidR="00D754E1" w:rsidRPr="00D754E1" w:rsidRDefault="00D754E1" w:rsidP="00C26745">
            <w:pPr>
              <w:rPr>
                <w:rFonts w:cstheme="minorHAnsi"/>
                <w:sz w:val="20"/>
                <w:szCs w:val="20"/>
              </w:rPr>
            </w:pPr>
          </w:p>
          <w:p w14:paraId="068CA751" w14:textId="159A2DF6" w:rsidR="00D754E1" w:rsidRPr="00D754E1" w:rsidRDefault="00A819A1" w:rsidP="00C26745">
            <w:pPr>
              <w:ind w:right="70"/>
              <w:rPr>
                <w:rFonts w:cstheme="minorHAnsi"/>
                <w:sz w:val="20"/>
                <w:szCs w:val="20"/>
              </w:rPr>
            </w:pPr>
            <w:r w:rsidRPr="00A819A1">
              <w:rPr>
                <w:rFonts w:cstheme="minorHAnsi"/>
                <w:sz w:val="20"/>
                <w:szCs w:val="20"/>
              </w:rPr>
              <w:t>The Certificate in Technology Commercialization provides students with a unique opportunity to learn commercialization skills in a real world environment that combines theory and practice. Students participate in this living laboratory program to experience the entire spectrum of the commercialization process: invention, product development, technical and market feasibility analysis, intellectual property acquisition, business design, and venture funding, while potentially becoming stakeholders in a new technology venture. Students benefit from faculty in science, engineering, and business to guide them. They are also eligible to apply for internships sponsored by industry partners to give them additional experience in taking a new technology to market.</w:t>
            </w:r>
          </w:p>
        </w:tc>
      </w:tr>
      <w:tr w:rsidR="00D754E1" w:rsidRPr="004A048C" w14:paraId="2027CF95" w14:textId="77777777" w:rsidTr="0073178D">
        <w:tc>
          <w:tcPr>
            <w:tcW w:w="1975" w:type="dxa"/>
          </w:tcPr>
          <w:sdt>
            <w:sdtPr>
              <w:rPr>
                <w:rFonts w:cstheme="minorHAnsi"/>
                <w:b/>
              </w:rPr>
              <w:id w:val="-636721537"/>
              <w:lock w:val="sdtContentLocked"/>
              <w:placeholder>
                <w:docPart w:val="DefaultPlaceholder_-1854013440"/>
              </w:placeholder>
              <w15:appearance w15:val="hidden"/>
            </w:sdtPr>
            <w:sdtEndPr/>
            <w:sdtContent>
              <w:p w14:paraId="38B04136" w14:textId="4F64E734" w:rsidR="00D754E1" w:rsidRPr="00D754E1" w:rsidRDefault="00D754E1" w:rsidP="00C26745">
                <w:pPr>
                  <w:rPr>
                    <w:rFonts w:cstheme="minorHAnsi"/>
                    <w:b/>
                  </w:rPr>
                </w:pPr>
                <w:r w:rsidRPr="00D754E1">
                  <w:rPr>
                    <w:rFonts w:cstheme="minorHAnsi"/>
                    <w:b/>
                  </w:rPr>
                  <w:t>Target careers</w:t>
                </w:r>
              </w:p>
            </w:sdtContent>
          </w:sdt>
        </w:tc>
        <w:tc>
          <w:tcPr>
            <w:tcW w:w="1350" w:type="dxa"/>
          </w:tcPr>
          <w:p w14:paraId="5CC27C9F"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720" w:type="dxa"/>
          </w:tcPr>
          <w:p w14:paraId="2C33CEF5"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068" w:type="dxa"/>
          </w:tcPr>
          <w:p w14:paraId="5A9755C2"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902" w:type="dxa"/>
          </w:tcPr>
          <w:p w14:paraId="7AC1DBA0" w14:textId="2B273EC9" w:rsidR="00630D4C" w:rsidRPr="00D754E1" w:rsidRDefault="00630D4C" w:rsidP="00630D4C">
            <w:pPr>
              <w:rPr>
                <w:rFonts w:cstheme="minorHAnsi"/>
                <w:sz w:val="20"/>
                <w:szCs w:val="20"/>
              </w:rPr>
            </w:pPr>
            <w:r>
              <w:rPr>
                <w:rFonts w:cstheme="minorHAnsi"/>
                <w:sz w:val="20"/>
                <w:szCs w:val="20"/>
              </w:rPr>
              <w:t>-Historian</w:t>
            </w:r>
          </w:p>
          <w:p w14:paraId="5D1F5190" w14:textId="77777777" w:rsidR="00D754E1" w:rsidRDefault="00630D4C" w:rsidP="00C26745">
            <w:pPr>
              <w:rPr>
                <w:rFonts w:cstheme="minorHAnsi"/>
                <w:sz w:val="20"/>
                <w:szCs w:val="20"/>
              </w:rPr>
            </w:pPr>
            <w:r>
              <w:rPr>
                <w:rFonts w:cstheme="minorHAnsi"/>
                <w:sz w:val="20"/>
                <w:szCs w:val="20"/>
              </w:rPr>
              <w:t>-Academia</w:t>
            </w:r>
          </w:p>
          <w:p w14:paraId="195712F6" w14:textId="77777777" w:rsidR="00630D4C" w:rsidRDefault="00630D4C" w:rsidP="00C26745">
            <w:pPr>
              <w:rPr>
                <w:rFonts w:cstheme="minorHAnsi"/>
                <w:sz w:val="20"/>
                <w:szCs w:val="20"/>
              </w:rPr>
            </w:pPr>
            <w:r>
              <w:rPr>
                <w:rFonts w:cstheme="minorHAnsi"/>
                <w:sz w:val="20"/>
                <w:szCs w:val="20"/>
              </w:rPr>
              <w:t>-K-12 educator</w:t>
            </w:r>
          </w:p>
          <w:p w14:paraId="655A79C4" w14:textId="77777777" w:rsidR="00630D4C" w:rsidRDefault="00630D4C" w:rsidP="00C26745">
            <w:pPr>
              <w:rPr>
                <w:rFonts w:cstheme="minorHAnsi"/>
                <w:sz w:val="20"/>
                <w:szCs w:val="20"/>
              </w:rPr>
            </w:pPr>
            <w:r>
              <w:rPr>
                <w:rFonts w:cstheme="minorHAnsi"/>
                <w:sz w:val="20"/>
                <w:szCs w:val="20"/>
              </w:rPr>
              <w:t>-Human Relations</w:t>
            </w:r>
          </w:p>
          <w:p w14:paraId="7473FEA6" w14:textId="77777777" w:rsidR="00630D4C" w:rsidRDefault="00630D4C" w:rsidP="00C26745">
            <w:pPr>
              <w:rPr>
                <w:rFonts w:cstheme="minorHAnsi"/>
                <w:sz w:val="20"/>
                <w:szCs w:val="20"/>
              </w:rPr>
            </w:pPr>
            <w:r>
              <w:rPr>
                <w:rFonts w:cstheme="minorHAnsi"/>
                <w:sz w:val="20"/>
                <w:szCs w:val="20"/>
              </w:rPr>
              <w:t xml:space="preserve">-Government </w:t>
            </w:r>
          </w:p>
          <w:p w14:paraId="674E2A49" w14:textId="77777777" w:rsidR="00630D4C" w:rsidRDefault="00630D4C" w:rsidP="00C26745">
            <w:pPr>
              <w:rPr>
                <w:rFonts w:cstheme="minorHAnsi"/>
                <w:sz w:val="20"/>
                <w:szCs w:val="20"/>
              </w:rPr>
            </w:pPr>
            <w:r>
              <w:rPr>
                <w:rFonts w:cstheme="minorHAnsi"/>
                <w:sz w:val="20"/>
                <w:szCs w:val="20"/>
              </w:rPr>
              <w:t>-Embassy Operations</w:t>
            </w:r>
          </w:p>
          <w:p w14:paraId="697B2A37" w14:textId="19A2A017" w:rsidR="00630D4C" w:rsidRPr="00D754E1" w:rsidRDefault="00630D4C" w:rsidP="00C26745">
            <w:pPr>
              <w:rPr>
                <w:rFonts w:cstheme="minorHAnsi"/>
                <w:sz w:val="20"/>
                <w:szCs w:val="20"/>
              </w:rPr>
            </w:pPr>
            <w:r>
              <w:rPr>
                <w:rFonts w:cstheme="minorHAnsi"/>
                <w:sz w:val="20"/>
                <w:szCs w:val="20"/>
              </w:rPr>
              <w:t>-Civil Service</w:t>
            </w:r>
          </w:p>
        </w:tc>
        <w:tc>
          <w:tcPr>
            <w:tcW w:w="3240" w:type="dxa"/>
          </w:tcPr>
          <w:p w14:paraId="640C7417" w14:textId="77777777" w:rsidR="00630D4C" w:rsidRDefault="00A819A1" w:rsidP="00C26745">
            <w:pPr>
              <w:rPr>
                <w:rFonts w:cstheme="minorHAnsi"/>
                <w:sz w:val="20"/>
                <w:szCs w:val="20"/>
              </w:rPr>
            </w:pPr>
            <w:r>
              <w:rPr>
                <w:rFonts w:cstheme="minorHAnsi"/>
                <w:sz w:val="20"/>
                <w:szCs w:val="20"/>
              </w:rPr>
              <w:t>-Scientists</w:t>
            </w:r>
          </w:p>
          <w:p w14:paraId="30DF1159" w14:textId="77777777" w:rsidR="00A819A1" w:rsidRDefault="00A819A1" w:rsidP="00C26745">
            <w:pPr>
              <w:rPr>
                <w:rFonts w:cstheme="minorHAnsi"/>
                <w:sz w:val="20"/>
                <w:szCs w:val="20"/>
              </w:rPr>
            </w:pPr>
            <w:r>
              <w:rPr>
                <w:rFonts w:cstheme="minorHAnsi"/>
                <w:sz w:val="20"/>
                <w:szCs w:val="20"/>
              </w:rPr>
              <w:t>-Engineers</w:t>
            </w:r>
          </w:p>
          <w:p w14:paraId="5E5FCA1C" w14:textId="77777777" w:rsidR="00A819A1" w:rsidRDefault="00A819A1" w:rsidP="00C26745">
            <w:pPr>
              <w:rPr>
                <w:rFonts w:cstheme="minorHAnsi"/>
                <w:sz w:val="20"/>
                <w:szCs w:val="20"/>
              </w:rPr>
            </w:pPr>
            <w:r>
              <w:rPr>
                <w:rFonts w:cstheme="minorHAnsi"/>
                <w:sz w:val="20"/>
                <w:szCs w:val="20"/>
              </w:rPr>
              <w:t>-Entrepreneurs</w:t>
            </w:r>
          </w:p>
          <w:p w14:paraId="10BF90EF" w14:textId="194081B5" w:rsidR="00A819A1" w:rsidRPr="00D754E1" w:rsidRDefault="00A819A1" w:rsidP="00C26745">
            <w:pPr>
              <w:rPr>
                <w:rFonts w:cstheme="minorHAnsi"/>
                <w:sz w:val="20"/>
                <w:szCs w:val="20"/>
              </w:rPr>
            </w:pPr>
            <w:r>
              <w:rPr>
                <w:rFonts w:cstheme="minorHAnsi"/>
                <w:sz w:val="20"/>
                <w:szCs w:val="20"/>
              </w:rPr>
              <w:t>-Business</w:t>
            </w:r>
          </w:p>
        </w:tc>
      </w:tr>
      <w:tr w:rsidR="008132FB" w:rsidRPr="004A048C" w14:paraId="5EDB3CD3" w14:textId="77777777" w:rsidTr="0073178D">
        <w:sdt>
          <w:sdtPr>
            <w:rPr>
              <w:rFonts w:cstheme="minorHAnsi"/>
              <w:b/>
            </w:rPr>
            <w:id w:val="1273597124"/>
            <w:lock w:val="sdtContentLocked"/>
            <w:placeholder>
              <w:docPart w:val="DefaultPlaceholder_-1854013440"/>
            </w:placeholder>
            <w15:appearance w15:val="hidden"/>
          </w:sdtPr>
          <w:sdtEndPr/>
          <w:sdtContent>
            <w:tc>
              <w:tcPr>
                <w:tcW w:w="1975" w:type="dxa"/>
              </w:tcPr>
              <w:p w14:paraId="530F2420" w14:textId="075012FD" w:rsidR="008132FB" w:rsidRPr="00D754E1" w:rsidRDefault="008132FB" w:rsidP="00D10CAA">
                <w:pPr>
                  <w:rPr>
                    <w:rFonts w:cstheme="minorHAnsi"/>
                    <w:b/>
                  </w:rPr>
                </w:pPr>
                <w:r>
                  <w:rPr>
                    <w:rFonts w:cstheme="minorHAnsi"/>
                    <w:b/>
                  </w:rPr>
                  <w:t>Certificate level (graduate certificate or post-</w:t>
                </w:r>
                <w:r>
                  <w:rPr>
                    <w:rFonts w:cstheme="minorHAnsi"/>
                    <w:b/>
                  </w:rPr>
                  <w:lastRenderedPageBreak/>
                  <w:t>master’s certificate)</w:t>
                </w:r>
              </w:p>
            </w:tc>
          </w:sdtContent>
        </w:sdt>
        <w:tc>
          <w:tcPr>
            <w:tcW w:w="1350" w:type="dxa"/>
          </w:tcPr>
          <w:p w14:paraId="06E9D02C" w14:textId="77777777" w:rsidR="008132FB" w:rsidRPr="00D754E1" w:rsidRDefault="008132FB" w:rsidP="00C26745">
            <w:pPr>
              <w:rPr>
                <w:rFonts w:cstheme="minorHAnsi"/>
                <w:sz w:val="20"/>
                <w:szCs w:val="20"/>
              </w:rPr>
            </w:pPr>
          </w:p>
        </w:tc>
        <w:tc>
          <w:tcPr>
            <w:tcW w:w="720" w:type="dxa"/>
          </w:tcPr>
          <w:p w14:paraId="52E3D4B7" w14:textId="77777777" w:rsidR="008132FB" w:rsidRPr="00D754E1" w:rsidRDefault="008132FB" w:rsidP="00C26745">
            <w:pPr>
              <w:rPr>
                <w:rFonts w:cstheme="minorHAnsi"/>
                <w:sz w:val="20"/>
                <w:szCs w:val="20"/>
              </w:rPr>
            </w:pPr>
          </w:p>
        </w:tc>
        <w:tc>
          <w:tcPr>
            <w:tcW w:w="1068" w:type="dxa"/>
          </w:tcPr>
          <w:p w14:paraId="09645B2F" w14:textId="77777777" w:rsidR="008132FB" w:rsidRPr="00D754E1" w:rsidRDefault="008132FB" w:rsidP="00C26745">
            <w:pPr>
              <w:rPr>
                <w:rFonts w:cstheme="minorHAnsi"/>
                <w:sz w:val="20"/>
                <w:szCs w:val="20"/>
              </w:rPr>
            </w:pPr>
          </w:p>
        </w:tc>
        <w:tc>
          <w:tcPr>
            <w:tcW w:w="1902" w:type="dxa"/>
          </w:tcPr>
          <w:p w14:paraId="6A0AC05C" w14:textId="14E9508B" w:rsidR="008132FB" w:rsidRDefault="009F5BEE" w:rsidP="00C26745">
            <w:pPr>
              <w:rPr>
                <w:rFonts w:cstheme="minorHAnsi"/>
                <w:sz w:val="20"/>
                <w:szCs w:val="20"/>
              </w:rPr>
            </w:pPr>
            <w:r>
              <w:rPr>
                <w:rFonts w:cstheme="minorHAnsi"/>
                <w:sz w:val="20"/>
                <w:szCs w:val="20"/>
              </w:rPr>
              <w:t>Graduate certificate</w:t>
            </w:r>
          </w:p>
        </w:tc>
        <w:tc>
          <w:tcPr>
            <w:tcW w:w="3240" w:type="dxa"/>
          </w:tcPr>
          <w:p w14:paraId="398282A8" w14:textId="5509D710" w:rsidR="008132FB" w:rsidRDefault="00A819A1" w:rsidP="00C26745">
            <w:pPr>
              <w:rPr>
                <w:rFonts w:cstheme="minorHAnsi"/>
                <w:sz w:val="20"/>
                <w:szCs w:val="20"/>
              </w:rPr>
            </w:pPr>
            <w:r>
              <w:rPr>
                <w:rFonts w:cstheme="minorHAnsi"/>
                <w:sz w:val="20"/>
                <w:szCs w:val="20"/>
              </w:rPr>
              <w:t>Graduate certificate</w:t>
            </w:r>
          </w:p>
        </w:tc>
      </w:tr>
      <w:tr w:rsidR="00D754E1" w:rsidRPr="004A048C" w14:paraId="4A5CCC91" w14:textId="77777777" w:rsidTr="0073178D">
        <w:tc>
          <w:tcPr>
            <w:tcW w:w="1975" w:type="dxa"/>
          </w:tcPr>
          <w:sdt>
            <w:sdtPr>
              <w:rPr>
                <w:rFonts w:cstheme="minorHAnsi"/>
                <w:b/>
              </w:rPr>
              <w:id w:val="1889689116"/>
              <w:lock w:val="sdtContentLocked"/>
              <w:placeholder>
                <w:docPart w:val="DefaultPlaceholder_-1854013440"/>
              </w:placeholder>
              <w15:appearance w15:val="hidden"/>
            </w:sdtPr>
            <w:sdtEndPr/>
            <w:sdtContent>
              <w:p w14:paraId="325347CB" w14:textId="42119A1A" w:rsidR="00D754E1" w:rsidRPr="00D754E1" w:rsidRDefault="00D754E1" w:rsidP="00D10CAA">
                <w:pPr>
                  <w:rPr>
                    <w:rFonts w:cstheme="minorHAnsi"/>
                    <w:b/>
                  </w:rPr>
                </w:pPr>
                <w:r w:rsidRPr="00D754E1">
                  <w:rPr>
                    <w:rFonts w:cstheme="minorHAnsi"/>
                    <w:b/>
                  </w:rPr>
                  <w:t xml:space="preserve">Total </w:t>
                </w:r>
                <w:r w:rsidR="008132FB">
                  <w:rPr>
                    <w:rFonts w:cstheme="minorHAnsi"/>
                    <w:b/>
                  </w:rPr>
                  <w:t>units required to complete certificate</w:t>
                </w:r>
              </w:p>
            </w:sdtContent>
          </w:sdt>
        </w:tc>
        <w:tc>
          <w:tcPr>
            <w:tcW w:w="1350" w:type="dxa"/>
          </w:tcPr>
          <w:p w14:paraId="3FF60738"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720" w:type="dxa"/>
          </w:tcPr>
          <w:p w14:paraId="5C7FCC54"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068" w:type="dxa"/>
          </w:tcPr>
          <w:p w14:paraId="2DCE9C51" w14:textId="77777777" w:rsidR="00D754E1" w:rsidRPr="00D754E1" w:rsidRDefault="00D754E1" w:rsidP="00C26745">
            <w:pPr>
              <w:rPr>
                <w:rFonts w:cstheme="minorHAnsi"/>
                <w:sz w:val="20"/>
                <w:szCs w:val="20"/>
              </w:rPr>
            </w:pPr>
          </w:p>
        </w:tc>
        <w:tc>
          <w:tcPr>
            <w:tcW w:w="1902" w:type="dxa"/>
          </w:tcPr>
          <w:p w14:paraId="6A4F952F" w14:textId="4DD1E44C" w:rsidR="00D754E1" w:rsidRPr="00D754E1" w:rsidRDefault="00D91985" w:rsidP="009F5BEE">
            <w:pPr>
              <w:rPr>
                <w:rFonts w:cstheme="minorHAnsi"/>
                <w:sz w:val="20"/>
                <w:szCs w:val="20"/>
              </w:rPr>
            </w:pPr>
            <w:r>
              <w:rPr>
                <w:rFonts w:cstheme="minorHAnsi"/>
                <w:sz w:val="20"/>
                <w:szCs w:val="20"/>
              </w:rPr>
              <w:t>1</w:t>
            </w:r>
            <w:r w:rsidR="009F5BEE">
              <w:rPr>
                <w:rFonts w:cstheme="minorHAnsi"/>
                <w:sz w:val="20"/>
                <w:szCs w:val="20"/>
              </w:rPr>
              <w:t>2</w:t>
            </w:r>
            <w:r>
              <w:rPr>
                <w:rFonts w:cstheme="minorHAnsi"/>
                <w:sz w:val="20"/>
                <w:szCs w:val="20"/>
              </w:rPr>
              <w:t xml:space="preserve"> </w:t>
            </w:r>
          </w:p>
        </w:tc>
        <w:tc>
          <w:tcPr>
            <w:tcW w:w="3240" w:type="dxa"/>
          </w:tcPr>
          <w:p w14:paraId="0A1B0A0A" w14:textId="77BE98C8" w:rsidR="00D754E1" w:rsidRPr="00D754E1" w:rsidRDefault="00630D4C" w:rsidP="00C26745">
            <w:pPr>
              <w:rPr>
                <w:rFonts w:cstheme="minorHAnsi"/>
                <w:sz w:val="20"/>
                <w:szCs w:val="20"/>
              </w:rPr>
            </w:pPr>
            <w:r>
              <w:rPr>
                <w:rFonts w:cstheme="minorHAnsi"/>
                <w:sz w:val="20"/>
                <w:szCs w:val="20"/>
              </w:rPr>
              <w:t>1</w:t>
            </w:r>
            <w:r w:rsidR="00A819A1">
              <w:rPr>
                <w:rFonts w:cstheme="minorHAnsi"/>
                <w:sz w:val="20"/>
                <w:szCs w:val="20"/>
              </w:rPr>
              <w:t>2</w:t>
            </w:r>
          </w:p>
        </w:tc>
      </w:tr>
      <w:tr w:rsidR="009F5BEE" w:rsidRPr="004A048C" w14:paraId="1F725EC2" w14:textId="77777777" w:rsidTr="0073178D">
        <w:tc>
          <w:tcPr>
            <w:tcW w:w="1975" w:type="dxa"/>
          </w:tcPr>
          <w:sdt>
            <w:sdtPr>
              <w:rPr>
                <w:rFonts w:cstheme="minorHAnsi"/>
                <w:b/>
              </w:rPr>
              <w:id w:val="-804388513"/>
              <w:lock w:val="sdtContentLocked"/>
              <w:placeholder>
                <w:docPart w:val="DefaultPlaceholder_-1854013440"/>
              </w:placeholder>
              <w15:appearance w15:val="hidden"/>
            </w:sdtPr>
            <w:sdtEndPr/>
            <w:sdtContent>
              <w:p w14:paraId="3261FBE2" w14:textId="3DEDD4BF" w:rsidR="009F5BEE" w:rsidRPr="00D754E1" w:rsidRDefault="009F5BEE" w:rsidP="009F5BEE">
                <w:pPr>
                  <w:rPr>
                    <w:rFonts w:cstheme="minorHAnsi"/>
                    <w:b/>
                  </w:rPr>
                </w:pPr>
                <w:r>
                  <w:rPr>
                    <w:rFonts w:cstheme="minorHAnsi"/>
                    <w:b/>
                  </w:rPr>
                  <w:t>Total transfer units tha</w:t>
                </w:r>
                <w:r w:rsidR="00A37A14">
                  <w:rPr>
                    <w:rFonts w:cstheme="minorHAnsi"/>
                    <w:b/>
                  </w:rPr>
                  <w:t>t may apply to the certificate</w:t>
                </w:r>
              </w:p>
            </w:sdtContent>
          </w:sdt>
        </w:tc>
        <w:tc>
          <w:tcPr>
            <w:tcW w:w="1350" w:type="dxa"/>
          </w:tcPr>
          <w:p w14:paraId="7408E058" w14:textId="77777777" w:rsidR="009F5BEE" w:rsidRPr="00D754E1" w:rsidRDefault="009F5BEE" w:rsidP="009F5BEE">
            <w:pPr>
              <w:rPr>
                <w:rFonts w:cstheme="minorHAnsi"/>
                <w:sz w:val="20"/>
                <w:szCs w:val="20"/>
              </w:rPr>
            </w:pPr>
          </w:p>
        </w:tc>
        <w:tc>
          <w:tcPr>
            <w:tcW w:w="720" w:type="dxa"/>
          </w:tcPr>
          <w:p w14:paraId="1393889B" w14:textId="77777777" w:rsidR="009F5BEE" w:rsidRPr="00D754E1" w:rsidRDefault="009F5BEE" w:rsidP="009F5BEE">
            <w:pPr>
              <w:rPr>
                <w:rFonts w:cstheme="minorHAnsi"/>
                <w:sz w:val="20"/>
                <w:szCs w:val="20"/>
              </w:rPr>
            </w:pPr>
          </w:p>
        </w:tc>
        <w:tc>
          <w:tcPr>
            <w:tcW w:w="1068" w:type="dxa"/>
          </w:tcPr>
          <w:p w14:paraId="1DEC66DF" w14:textId="77777777" w:rsidR="009F5BEE" w:rsidRPr="00D754E1" w:rsidRDefault="009F5BEE" w:rsidP="009F5BEE">
            <w:pPr>
              <w:rPr>
                <w:rFonts w:cstheme="minorHAnsi"/>
                <w:sz w:val="20"/>
                <w:szCs w:val="20"/>
              </w:rPr>
            </w:pPr>
          </w:p>
        </w:tc>
        <w:tc>
          <w:tcPr>
            <w:tcW w:w="1902" w:type="dxa"/>
          </w:tcPr>
          <w:p w14:paraId="11333435" w14:textId="13B6742A" w:rsidR="009F5BEE" w:rsidRDefault="009F5BEE" w:rsidP="009F5BEE">
            <w:pPr>
              <w:rPr>
                <w:rFonts w:cstheme="minorHAnsi"/>
                <w:sz w:val="20"/>
                <w:szCs w:val="20"/>
              </w:rPr>
            </w:pPr>
            <w:r>
              <w:rPr>
                <w:rFonts w:cstheme="minorHAnsi"/>
                <w:sz w:val="20"/>
                <w:szCs w:val="20"/>
              </w:rPr>
              <w:t>3</w:t>
            </w:r>
          </w:p>
        </w:tc>
        <w:tc>
          <w:tcPr>
            <w:tcW w:w="3240" w:type="dxa"/>
          </w:tcPr>
          <w:p w14:paraId="74669BC2" w14:textId="599324C1" w:rsidR="009F5BEE" w:rsidRDefault="009F5BEE" w:rsidP="009F5BEE">
            <w:pPr>
              <w:rPr>
                <w:rFonts w:cstheme="minorHAnsi"/>
                <w:sz w:val="20"/>
                <w:szCs w:val="20"/>
              </w:rPr>
            </w:pPr>
            <w:r>
              <w:rPr>
                <w:rFonts w:cstheme="minorHAnsi"/>
                <w:sz w:val="20"/>
                <w:szCs w:val="20"/>
              </w:rPr>
              <w:t>0</w:t>
            </w:r>
          </w:p>
        </w:tc>
      </w:tr>
      <w:tr w:rsidR="008132FB" w:rsidRPr="004A048C" w14:paraId="15A1AF72" w14:textId="77777777" w:rsidTr="0073178D">
        <w:tc>
          <w:tcPr>
            <w:tcW w:w="1975" w:type="dxa"/>
          </w:tcPr>
          <w:sdt>
            <w:sdtPr>
              <w:rPr>
                <w:rFonts w:cstheme="minorHAnsi"/>
                <w:b/>
              </w:rPr>
              <w:id w:val="-1510289267"/>
              <w:lock w:val="sdtContentLocked"/>
              <w:placeholder>
                <w:docPart w:val="DefaultPlaceholder_-1854013440"/>
              </w:placeholder>
              <w15:appearance w15:val="hidden"/>
            </w:sdtPr>
            <w:sdtEndPr/>
            <w:sdtContent>
              <w:p w14:paraId="53CC0708" w14:textId="61E61698" w:rsidR="008132FB" w:rsidRPr="00D754E1" w:rsidRDefault="008132FB" w:rsidP="00D10CAA">
                <w:pPr>
                  <w:rPr>
                    <w:rFonts w:cstheme="minorHAnsi"/>
                    <w:b/>
                  </w:rPr>
                </w:pPr>
                <w:r>
                  <w:rPr>
                    <w:rFonts w:cstheme="minorHAnsi"/>
                    <w:b/>
                  </w:rPr>
                  <w:t>Pre-admission expectations (i.e. academic training to be completed prior to admission)</w:t>
                </w:r>
              </w:p>
            </w:sdtContent>
          </w:sdt>
        </w:tc>
        <w:tc>
          <w:tcPr>
            <w:tcW w:w="1350" w:type="dxa"/>
          </w:tcPr>
          <w:p w14:paraId="55368DB4" w14:textId="77777777" w:rsidR="008132FB" w:rsidRPr="00D754E1" w:rsidRDefault="008132FB" w:rsidP="00C26745">
            <w:pPr>
              <w:rPr>
                <w:rFonts w:cstheme="minorHAnsi"/>
                <w:sz w:val="20"/>
                <w:szCs w:val="20"/>
              </w:rPr>
            </w:pPr>
          </w:p>
        </w:tc>
        <w:tc>
          <w:tcPr>
            <w:tcW w:w="720" w:type="dxa"/>
          </w:tcPr>
          <w:p w14:paraId="28E71D64" w14:textId="77777777" w:rsidR="008132FB" w:rsidRPr="00D754E1" w:rsidRDefault="008132FB" w:rsidP="00C26745">
            <w:pPr>
              <w:rPr>
                <w:rFonts w:cstheme="minorHAnsi"/>
                <w:sz w:val="20"/>
                <w:szCs w:val="20"/>
              </w:rPr>
            </w:pPr>
          </w:p>
        </w:tc>
        <w:tc>
          <w:tcPr>
            <w:tcW w:w="1068" w:type="dxa"/>
          </w:tcPr>
          <w:p w14:paraId="455F477D" w14:textId="77777777" w:rsidR="008132FB" w:rsidRPr="00D754E1" w:rsidRDefault="008132FB" w:rsidP="00C26745">
            <w:pPr>
              <w:rPr>
                <w:rFonts w:cstheme="minorHAnsi"/>
                <w:sz w:val="20"/>
                <w:szCs w:val="20"/>
              </w:rPr>
            </w:pPr>
          </w:p>
        </w:tc>
        <w:tc>
          <w:tcPr>
            <w:tcW w:w="1902" w:type="dxa"/>
          </w:tcPr>
          <w:p w14:paraId="73466F28" w14:textId="19769048" w:rsidR="008132FB" w:rsidRDefault="009F5BEE" w:rsidP="00C26745">
            <w:pPr>
              <w:rPr>
                <w:rFonts w:cstheme="minorHAnsi"/>
                <w:sz w:val="20"/>
                <w:szCs w:val="20"/>
              </w:rPr>
            </w:pPr>
            <w:r>
              <w:rPr>
                <w:rFonts w:cstheme="minorHAnsi"/>
                <w:sz w:val="20"/>
                <w:szCs w:val="20"/>
              </w:rPr>
              <w:t xml:space="preserve">Prior experience in the field; BS in related field. </w:t>
            </w:r>
          </w:p>
        </w:tc>
        <w:tc>
          <w:tcPr>
            <w:tcW w:w="3240" w:type="dxa"/>
          </w:tcPr>
          <w:p w14:paraId="70234F2F" w14:textId="36505AFB" w:rsidR="008132FB" w:rsidRPr="00A819A1" w:rsidRDefault="00A819A1" w:rsidP="00A819A1">
            <w:pPr>
              <w:rPr>
                <w:rFonts w:cstheme="minorHAnsi"/>
                <w:sz w:val="20"/>
                <w:szCs w:val="20"/>
                <w:u w:val="single"/>
              </w:rPr>
            </w:pPr>
            <w:r>
              <w:rPr>
                <w:rFonts w:cstheme="minorHAnsi"/>
                <w:sz w:val="20"/>
                <w:szCs w:val="20"/>
              </w:rPr>
              <w:t>Masters and PhD candidates; students with a graduate degree in a related field with interest in technology business</w:t>
            </w:r>
          </w:p>
        </w:tc>
      </w:tr>
      <w:tr w:rsidR="00D754E1" w:rsidRPr="004A048C" w14:paraId="4DED84B7" w14:textId="77777777" w:rsidTr="0073178D">
        <w:tc>
          <w:tcPr>
            <w:tcW w:w="1975" w:type="dxa"/>
          </w:tcPr>
          <w:sdt>
            <w:sdtPr>
              <w:rPr>
                <w:rFonts w:cstheme="minorHAnsi"/>
                <w:b/>
              </w:rPr>
              <w:id w:val="1087505452"/>
              <w:placeholder>
                <w:docPart w:val="DefaultPlaceholder_-1854013440"/>
              </w:placeholder>
              <w15:appearance w15:val="hidden"/>
            </w:sdtPr>
            <w:sdtEndPr/>
            <w:sdtContent>
              <w:sdt>
                <w:sdtPr>
                  <w:rPr>
                    <w:rFonts w:ascii="Calibri" w:hAnsi="Calibri" w:cs="Calibri"/>
                    <w:b/>
                  </w:rPr>
                  <w:id w:val="-1948146936"/>
                  <w:placeholder>
                    <w:docPart w:val="F9A7B36D430A4012A9319726A3A4028F"/>
                  </w:placeholder>
                  <w15:appearance w15:val="hidden"/>
                </w:sdtPr>
                <w:sdtContent>
                  <w:p w14:paraId="334BACF5" w14:textId="77777777" w:rsidR="00321443" w:rsidRDefault="00321443" w:rsidP="00321443">
                    <w:pPr>
                      <w:ind w:left="72"/>
                      <w:rPr>
                        <w:rFonts w:ascii="Calibri" w:hAnsi="Calibri" w:cs="Calibri"/>
                        <w:b/>
                      </w:rPr>
                    </w:pPr>
                    <w:r>
                      <w:rPr>
                        <w:rFonts w:ascii="Calibri" w:hAnsi="Calibri" w:cs="Calibri"/>
                        <w:b/>
                      </w:rPr>
                      <w:t>Certificate requirements. List all certificate requirements including core and electives.</w:t>
                    </w:r>
                    <w:r w:rsidRPr="004D3AEB">
                      <w:rPr>
                        <w:rFonts w:ascii="Calibri" w:hAnsi="Calibri" w:cs="Calibri"/>
                        <w:b/>
                      </w:rPr>
                      <w:t xml:space="preserve">. Courses listed must include course prefix, number, units, and title. Mark new coursework (New). </w:t>
                    </w:r>
                    <w:r>
                      <w:rPr>
                        <w:rFonts w:ascii="Calibri" w:hAnsi="Calibri" w:cs="Calibri"/>
                        <w:b/>
                      </w:rPr>
                      <w:t xml:space="preserve">Include any limits/restrictions needed. </w:t>
                    </w:r>
                    <w:r w:rsidRPr="006000D6">
                      <w:rPr>
                        <w:rFonts w:ascii="Calibri" w:hAnsi="Calibri" w:cs="Calibri"/>
                        <w:b/>
                      </w:rPr>
                      <w:t>Provide email(s)/letter(s) of support from home department head(s) for courses not owned by your department.</w:t>
                    </w:r>
                  </w:p>
                </w:sdtContent>
              </w:sdt>
              <w:p w14:paraId="0068B588" w14:textId="00B177C0" w:rsidR="00D754E1" w:rsidRPr="00D754E1" w:rsidRDefault="00AE389E" w:rsidP="009F5BEE">
                <w:pPr>
                  <w:rPr>
                    <w:rFonts w:cstheme="minorHAnsi"/>
                    <w:b/>
                  </w:rPr>
                </w:pPr>
              </w:p>
            </w:sdtContent>
          </w:sdt>
        </w:tc>
        <w:tc>
          <w:tcPr>
            <w:tcW w:w="1350" w:type="dxa"/>
          </w:tcPr>
          <w:p w14:paraId="4C08D548" w14:textId="77777777" w:rsidR="00D754E1" w:rsidRPr="00D754E1" w:rsidRDefault="00D754E1" w:rsidP="00C26745">
            <w:pPr>
              <w:rPr>
                <w:rFonts w:cstheme="minorHAnsi"/>
                <w:sz w:val="20"/>
                <w:szCs w:val="20"/>
              </w:rPr>
            </w:pPr>
          </w:p>
        </w:tc>
        <w:tc>
          <w:tcPr>
            <w:tcW w:w="720" w:type="dxa"/>
          </w:tcPr>
          <w:p w14:paraId="09EB11D0" w14:textId="77777777" w:rsidR="00D754E1" w:rsidRPr="00D754E1" w:rsidRDefault="00D754E1" w:rsidP="00C26745">
            <w:pPr>
              <w:rPr>
                <w:rFonts w:cstheme="minorHAnsi"/>
                <w:sz w:val="20"/>
                <w:szCs w:val="20"/>
              </w:rPr>
            </w:pPr>
          </w:p>
        </w:tc>
        <w:tc>
          <w:tcPr>
            <w:tcW w:w="1068" w:type="dxa"/>
          </w:tcPr>
          <w:p w14:paraId="1A171495" w14:textId="77777777" w:rsidR="00D754E1" w:rsidRPr="00D754E1" w:rsidRDefault="00D754E1" w:rsidP="00C26745">
            <w:pPr>
              <w:rPr>
                <w:rFonts w:cstheme="minorHAnsi"/>
                <w:sz w:val="20"/>
                <w:szCs w:val="20"/>
              </w:rPr>
            </w:pPr>
          </w:p>
        </w:tc>
        <w:tc>
          <w:tcPr>
            <w:tcW w:w="1902" w:type="dxa"/>
          </w:tcPr>
          <w:p w14:paraId="46FED823" w14:textId="77777777" w:rsidR="00D91985" w:rsidRPr="00D91985" w:rsidRDefault="00D91985" w:rsidP="00D91985">
            <w:pPr>
              <w:rPr>
                <w:rFonts w:cstheme="minorHAnsi"/>
                <w:sz w:val="20"/>
                <w:szCs w:val="20"/>
              </w:rPr>
            </w:pPr>
            <w:r w:rsidRPr="00D91985">
              <w:rPr>
                <w:rFonts w:cstheme="minorHAnsi"/>
                <w:sz w:val="20"/>
                <w:szCs w:val="20"/>
              </w:rPr>
              <w:t>Complete 6 units of core coursework:</w:t>
            </w:r>
          </w:p>
          <w:p w14:paraId="39B6968D" w14:textId="77777777" w:rsidR="00D91985" w:rsidRPr="00D91985" w:rsidRDefault="00D91985" w:rsidP="00D91985">
            <w:pPr>
              <w:rPr>
                <w:rFonts w:cstheme="minorHAnsi"/>
                <w:sz w:val="20"/>
                <w:szCs w:val="20"/>
              </w:rPr>
            </w:pPr>
            <w:r w:rsidRPr="00D91985">
              <w:rPr>
                <w:rFonts w:cstheme="minorHAnsi"/>
                <w:sz w:val="20"/>
                <w:szCs w:val="20"/>
              </w:rPr>
              <w:t>-ECOL 547 (3) Introduction to Theoretical Ecology</w:t>
            </w:r>
          </w:p>
          <w:p w14:paraId="2CBA5EEA" w14:textId="77777777" w:rsidR="00D91985" w:rsidRPr="00D91985" w:rsidRDefault="00D91985" w:rsidP="00D91985">
            <w:pPr>
              <w:rPr>
                <w:rFonts w:cstheme="minorHAnsi"/>
                <w:sz w:val="20"/>
                <w:szCs w:val="20"/>
              </w:rPr>
            </w:pPr>
            <w:r w:rsidRPr="00D91985">
              <w:rPr>
                <w:rFonts w:cstheme="minorHAnsi"/>
                <w:sz w:val="20"/>
                <w:szCs w:val="20"/>
              </w:rPr>
              <w:t>-ARE 631 (3) Arts-based Research</w:t>
            </w:r>
          </w:p>
          <w:p w14:paraId="04D7F99F" w14:textId="77777777" w:rsidR="00D91985" w:rsidRPr="00D91985" w:rsidRDefault="00D91985" w:rsidP="00D91985">
            <w:pPr>
              <w:rPr>
                <w:rFonts w:cstheme="minorHAnsi"/>
                <w:sz w:val="20"/>
                <w:szCs w:val="20"/>
              </w:rPr>
            </w:pPr>
          </w:p>
          <w:p w14:paraId="6C900E98" w14:textId="77777777" w:rsidR="00D91985" w:rsidRPr="00D91985" w:rsidRDefault="00D91985" w:rsidP="00D91985">
            <w:pPr>
              <w:rPr>
                <w:rFonts w:cstheme="minorHAnsi"/>
                <w:sz w:val="20"/>
                <w:szCs w:val="20"/>
              </w:rPr>
            </w:pPr>
            <w:r w:rsidRPr="00D91985">
              <w:rPr>
                <w:rFonts w:cstheme="minorHAnsi"/>
                <w:sz w:val="20"/>
                <w:szCs w:val="20"/>
              </w:rPr>
              <w:t>Complete 3 units of minor elective from options:</w:t>
            </w:r>
          </w:p>
          <w:p w14:paraId="6D8CC225" w14:textId="77777777" w:rsidR="00D91985" w:rsidRPr="00D91985" w:rsidRDefault="00D91985" w:rsidP="00D91985">
            <w:pPr>
              <w:rPr>
                <w:rFonts w:cstheme="minorHAnsi"/>
                <w:sz w:val="20"/>
                <w:szCs w:val="20"/>
              </w:rPr>
            </w:pPr>
            <w:r w:rsidRPr="00D91985">
              <w:rPr>
                <w:rFonts w:cstheme="minorHAnsi"/>
                <w:sz w:val="20"/>
                <w:szCs w:val="20"/>
              </w:rPr>
              <w:t>-MAS 587 (3) Chicana Gender Perspectives</w:t>
            </w:r>
          </w:p>
          <w:p w14:paraId="4C00F90E" w14:textId="77777777" w:rsidR="00D91985" w:rsidRPr="00D91985" w:rsidRDefault="00D91985" w:rsidP="00D91985">
            <w:pPr>
              <w:rPr>
                <w:rFonts w:cstheme="minorHAnsi"/>
                <w:sz w:val="20"/>
                <w:szCs w:val="20"/>
              </w:rPr>
            </w:pPr>
            <w:r w:rsidRPr="00D91985">
              <w:rPr>
                <w:rFonts w:cstheme="minorHAnsi"/>
                <w:sz w:val="20"/>
                <w:szCs w:val="20"/>
              </w:rPr>
              <w:t>-DNC 500 (3) Dance and Culture</w:t>
            </w:r>
          </w:p>
          <w:p w14:paraId="5C5F726A" w14:textId="77777777" w:rsidR="00D91985" w:rsidRPr="00D91985" w:rsidRDefault="00D91985" w:rsidP="00D91985">
            <w:pPr>
              <w:rPr>
                <w:rFonts w:cstheme="minorHAnsi"/>
                <w:sz w:val="20"/>
                <w:szCs w:val="20"/>
              </w:rPr>
            </w:pPr>
          </w:p>
          <w:p w14:paraId="54B52EAA" w14:textId="3BD9A0E4" w:rsidR="00D91985" w:rsidRPr="00D91985" w:rsidRDefault="009F5BEE" w:rsidP="00D91985">
            <w:pPr>
              <w:rPr>
                <w:rFonts w:cstheme="minorHAnsi"/>
                <w:sz w:val="20"/>
                <w:szCs w:val="20"/>
              </w:rPr>
            </w:pPr>
            <w:r>
              <w:rPr>
                <w:rFonts w:cstheme="minorHAnsi"/>
                <w:sz w:val="20"/>
                <w:szCs w:val="20"/>
              </w:rPr>
              <w:t>Complete 2</w:t>
            </w:r>
            <w:r w:rsidR="00D91985" w:rsidRPr="00D91985">
              <w:rPr>
                <w:rFonts w:cstheme="minorHAnsi"/>
                <w:sz w:val="20"/>
                <w:szCs w:val="20"/>
              </w:rPr>
              <w:t xml:space="preserve"> units of from the following list. Limit of 1 unit of independent study may be used towards this requirement.:</w:t>
            </w:r>
          </w:p>
          <w:p w14:paraId="45CC07A6" w14:textId="77777777" w:rsidR="00D91985" w:rsidRPr="00D91985" w:rsidRDefault="00D91985" w:rsidP="00D91985">
            <w:pPr>
              <w:rPr>
                <w:rFonts w:cstheme="minorHAnsi"/>
                <w:sz w:val="20"/>
                <w:szCs w:val="20"/>
              </w:rPr>
            </w:pPr>
          </w:p>
          <w:p w14:paraId="3F4E479E" w14:textId="77777777" w:rsidR="00D91985" w:rsidRPr="00D91985" w:rsidRDefault="00D91985" w:rsidP="00D91985">
            <w:pPr>
              <w:rPr>
                <w:rFonts w:cstheme="minorHAnsi"/>
                <w:sz w:val="20"/>
                <w:szCs w:val="20"/>
              </w:rPr>
            </w:pPr>
            <w:r w:rsidRPr="00D91985">
              <w:rPr>
                <w:rFonts w:cstheme="minorHAnsi"/>
                <w:sz w:val="20"/>
                <w:szCs w:val="20"/>
              </w:rPr>
              <w:t>Complete 1 unit of internship or practicum:</w:t>
            </w:r>
          </w:p>
          <w:p w14:paraId="767CCA91" w14:textId="77777777" w:rsidR="00D754E1" w:rsidRPr="00D754E1" w:rsidRDefault="00D754E1" w:rsidP="00C26745">
            <w:pPr>
              <w:rPr>
                <w:rFonts w:cstheme="minorHAnsi"/>
                <w:sz w:val="20"/>
                <w:szCs w:val="20"/>
              </w:rPr>
            </w:pPr>
          </w:p>
        </w:tc>
        <w:tc>
          <w:tcPr>
            <w:tcW w:w="3240" w:type="dxa"/>
          </w:tcPr>
          <w:p w14:paraId="7B916C90" w14:textId="1AE93706" w:rsidR="00D754E1" w:rsidRDefault="00A819A1" w:rsidP="00C26745">
            <w:pPr>
              <w:rPr>
                <w:rFonts w:cstheme="minorHAnsi"/>
                <w:sz w:val="20"/>
                <w:szCs w:val="20"/>
              </w:rPr>
            </w:pPr>
            <w:r>
              <w:rPr>
                <w:rFonts w:cstheme="minorHAnsi"/>
                <w:sz w:val="20"/>
                <w:szCs w:val="20"/>
              </w:rPr>
              <w:t>Required courses (6 units)</w:t>
            </w:r>
            <w:r w:rsidR="005314E5">
              <w:rPr>
                <w:rFonts w:cstheme="minorHAnsi"/>
                <w:sz w:val="20"/>
                <w:szCs w:val="20"/>
              </w:rPr>
              <w:t>:</w:t>
            </w:r>
          </w:p>
          <w:p w14:paraId="05B0DD8E" w14:textId="0F65AD66" w:rsidR="005314E5" w:rsidRDefault="00A819A1" w:rsidP="00A819A1">
            <w:pPr>
              <w:rPr>
                <w:rFonts w:cstheme="minorHAnsi"/>
                <w:sz w:val="20"/>
                <w:szCs w:val="20"/>
              </w:rPr>
            </w:pPr>
            <w:r>
              <w:rPr>
                <w:rFonts w:cstheme="minorHAnsi"/>
                <w:sz w:val="20"/>
                <w:szCs w:val="20"/>
              </w:rPr>
              <w:t xml:space="preserve">-BAEP 556 (3) Technology Feasibility </w:t>
            </w:r>
          </w:p>
          <w:p w14:paraId="38662D4D" w14:textId="62470818" w:rsidR="00A819A1" w:rsidRDefault="00A819A1" w:rsidP="00A819A1">
            <w:pPr>
              <w:rPr>
                <w:rFonts w:cstheme="minorHAnsi"/>
                <w:sz w:val="20"/>
                <w:szCs w:val="20"/>
              </w:rPr>
            </w:pPr>
            <w:r>
              <w:rPr>
                <w:rFonts w:cstheme="minorHAnsi"/>
                <w:sz w:val="20"/>
                <w:szCs w:val="20"/>
              </w:rPr>
              <w:t xml:space="preserve">-BAEP 557 (3) Technology Commercialization </w:t>
            </w:r>
          </w:p>
          <w:p w14:paraId="5A0E79E1" w14:textId="78669290" w:rsidR="00A819A1" w:rsidRDefault="00A819A1" w:rsidP="00A819A1">
            <w:pPr>
              <w:rPr>
                <w:rFonts w:cstheme="minorHAnsi"/>
                <w:sz w:val="20"/>
                <w:szCs w:val="20"/>
              </w:rPr>
            </w:pPr>
          </w:p>
          <w:p w14:paraId="121198C0" w14:textId="1526FD91" w:rsidR="00A819A1" w:rsidRDefault="00A819A1" w:rsidP="00A819A1">
            <w:pPr>
              <w:rPr>
                <w:rFonts w:cstheme="minorHAnsi"/>
                <w:sz w:val="20"/>
                <w:szCs w:val="20"/>
              </w:rPr>
            </w:pPr>
            <w:r>
              <w:rPr>
                <w:rFonts w:cstheme="minorHAnsi"/>
                <w:sz w:val="20"/>
                <w:szCs w:val="20"/>
              </w:rPr>
              <w:t>Elective courses (complete 6 units):</w:t>
            </w:r>
          </w:p>
          <w:p w14:paraId="64F93D67" w14:textId="77777777" w:rsidR="00A819A1" w:rsidRDefault="00A819A1" w:rsidP="00A819A1">
            <w:pPr>
              <w:rPr>
                <w:rFonts w:cstheme="minorHAnsi"/>
                <w:sz w:val="20"/>
                <w:szCs w:val="20"/>
              </w:rPr>
            </w:pPr>
          </w:p>
          <w:p w14:paraId="798C86F0" w14:textId="70444DF4" w:rsidR="005314E5" w:rsidRDefault="00A819A1" w:rsidP="00C26745">
            <w:pPr>
              <w:rPr>
                <w:rFonts w:cstheme="minorHAnsi"/>
                <w:sz w:val="20"/>
                <w:szCs w:val="20"/>
              </w:rPr>
            </w:pPr>
            <w:r>
              <w:rPr>
                <w:rFonts w:cstheme="minorHAnsi"/>
                <w:sz w:val="20"/>
                <w:szCs w:val="20"/>
              </w:rPr>
              <w:t>-BAEP 553 (3) Cases in New Venture Management</w:t>
            </w:r>
          </w:p>
          <w:p w14:paraId="55DBE746" w14:textId="17CA2913" w:rsidR="00A819A1" w:rsidRDefault="00A819A1" w:rsidP="00C26745">
            <w:pPr>
              <w:rPr>
                <w:rFonts w:cstheme="minorHAnsi"/>
                <w:sz w:val="20"/>
                <w:szCs w:val="20"/>
              </w:rPr>
            </w:pPr>
            <w:r>
              <w:rPr>
                <w:rFonts w:cstheme="minorHAnsi"/>
                <w:sz w:val="20"/>
                <w:szCs w:val="20"/>
              </w:rPr>
              <w:t>-BAEP 554 (3) Venture Initiation</w:t>
            </w:r>
          </w:p>
          <w:p w14:paraId="6FB4D8DB" w14:textId="77777777" w:rsidR="00EF5E15" w:rsidRDefault="00A819A1" w:rsidP="00C26745">
            <w:pPr>
              <w:rPr>
                <w:rFonts w:cstheme="minorHAnsi"/>
                <w:sz w:val="20"/>
                <w:szCs w:val="20"/>
              </w:rPr>
            </w:pPr>
            <w:r>
              <w:rPr>
                <w:rFonts w:cstheme="minorHAnsi"/>
                <w:sz w:val="20"/>
                <w:szCs w:val="20"/>
              </w:rPr>
              <w:t>- BAEP 555 (3) Founders Dilemmas: Anticipate and Avoid Startup Pitfalls</w:t>
            </w:r>
          </w:p>
          <w:p w14:paraId="2F4BF357" w14:textId="7D23F6D4" w:rsidR="00A819A1" w:rsidRDefault="00A819A1" w:rsidP="00C26745">
            <w:pPr>
              <w:rPr>
                <w:rFonts w:cstheme="minorHAnsi"/>
                <w:sz w:val="20"/>
                <w:szCs w:val="20"/>
              </w:rPr>
            </w:pPr>
            <w:r>
              <w:rPr>
                <w:rFonts w:cstheme="minorHAnsi"/>
                <w:sz w:val="20"/>
                <w:szCs w:val="20"/>
              </w:rPr>
              <w:t>-BAEP 561 (1.5) Entrepreneurship in Innovative industries: Life Sciences</w:t>
            </w:r>
          </w:p>
          <w:p w14:paraId="3B14568B" w14:textId="4C59DFA4" w:rsidR="00A819A1" w:rsidRDefault="00A819A1" w:rsidP="00C26745">
            <w:pPr>
              <w:rPr>
                <w:rFonts w:cstheme="minorHAnsi"/>
                <w:sz w:val="20"/>
                <w:szCs w:val="20"/>
              </w:rPr>
            </w:pPr>
            <w:r>
              <w:rPr>
                <w:rFonts w:cstheme="minorHAnsi"/>
                <w:sz w:val="20"/>
                <w:szCs w:val="20"/>
              </w:rPr>
              <w:t>-BAEP 562 (1.5) Entrepreneurship in eCommerce</w:t>
            </w:r>
          </w:p>
          <w:p w14:paraId="2EE575AA" w14:textId="4504EB47" w:rsidR="00A819A1" w:rsidRDefault="00A819A1" w:rsidP="00C26745">
            <w:pPr>
              <w:rPr>
                <w:rFonts w:cstheme="minorHAnsi"/>
                <w:sz w:val="20"/>
                <w:szCs w:val="20"/>
              </w:rPr>
            </w:pPr>
            <w:r>
              <w:rPr>
                <w:rFonts w:cstheme="minorHAnsi"/>
                <w:sz w:val="20"/>
                <w:szCs w:val="20"/>
              </w:rPr>
              <w:t>-BAEP 563 (3) Corporate Entrepreneurship</w:t>
            </w:r>
          </w:p>
          <w:p w14:paraId="68C2E4F2" w14:textId="317EA80D" w:rsidR="00A819A1" w:rsidRDefault="00A819A1" w:rsidP="00C26745">
            <w:pPr>
              <w:rPr>
                <w:rFonts w:cstheme="minorHAnsi"/>
                <w:sz w:val="20"/>
                <w:szCs w:val="20"/>
              </w:rPr>
            </w:pPr>
            <w:r>
              <w:rPr>
                <w:rFonts w:cstheme="minorHAnsi"/>
                <w:sz w:val="20"/>
                <w:szCs w:val="20"/>
              </w:rPr>
              <w:t xml:space="preserve">-BAEP 575 (3) Entrepreneurship in the Media and Entertainment Industry </w:t>
            </w:r>
          </w:p>
          <w:p w14:paraId="6301C606" w14:textId="61D16139" w:rsidR="00A819A1" w:rsidRDefault="00A819A1" w:rsidP="00C26745">
            <w:pPr>
              <w:rPr>
                <w:rFonts w:cstheme="minorHAnsi"/>
                <w:sz w:val="20"/>
                <w:szCs w:val="20"/>
              </w:rPr>
            </w:pPr>
            <w:r>
              <w:rPr>
                <w:rFonts w:cstheme="minorHAnsi"/>
                <w:sz w:val="20"/>
                <w:szCs w:val="20"/>
              </w:rPr>
              <w:t xml:space="preserve">-ISE 515 (3) Engineering Project Management </w:t>
            </w:r>
          </w:p>
          <w:p w14:paraId="388BBC25" w14:textId="4C7463AC" w:rsidR="00A819A1" w:rsidRDefault="00A819A1" w:rsidP="00C26745">
            <w:pPr>
              <w:rPr>
                <w:rFonts w:cstheme="minorHAnsi"/>
                <w:sz w:val="20"/>
                <w:szCs w:val="20"/>
              </w:rPr>
            </w:pPr>
            <w:r>
              <w:rPr>
                <w:rFonts w:cstheme="minorHAnsi"/>
                <w:sz w:val="20"/>
                <w:szCs w:val="20"/>
              </w:rPr>
              <w:t>-ISE 555 (3) Invention and Technology Development</w:t>
            </w:r>
          </w:p>
          <w:p w14:paraId="2820898A" w14:textId="2F977C43" w:rsidR="00A819A1" w:rsidRDefault="00A819A1" w:rsidP="00C26745">
            <w:pPr>
              <w:rPr>
                <w:rFonts w:cstheme="minorHAnsi"/>
                <w:sz w:val="20"/>
                <w:szCs w:val="20"/>
              </w:rPr>
            </w:pPr>
            <w:r>
              <w:rPr>
                <w:rFonts w:cstheme="minorHAnsi"/>
                <w:sz w:val="20"/>
                <w:szCs w:val="20"/>
              </w:rPr>
              <w:t>-ISE 585 (3) Strategic Management of Technology</w:t>
            </w:r>
          </w:p>
          <w:p w14:paraId="6186DA39" w14:textId="0E5B1797" w:rsidR="00A819A1" w:rsidRDefault="00A819A1" w:rsidP="00C26745">
            <w:pPr>
              <w:rPr>
                <w:rFonts w:cstheme="minorHAnsi"/>
                <w:sz w:val="20"/>
                <w:szCs w:val="20"/>
              </w:rPr>
            </w:pPr>
            <w:r>
              <w:rPr>
                <w:rFonts w:cstheme="minorHAnsi"/>
                <w:sz w:val="20"/>
                <w:szCs w:val="20"/>
              </w:rPr>
              <w:t xml:space="preserve">-MOR 561 (3) </w:t>
            </w:r>
            <w:r w:rsidR="00B218C8">
              <w:rPr>
                <w:rFonts w:cstheme="minorHAnsi"/>
                <w:sz w:val="20"/>
                <w:szCs w:val="20"/>
              </w:rPr>
              <w:t>Strategies in High-Tech Businesses</w:t>
            </w:r>
          </w:p>
          <w:p w14:paraId="57A4B639" w14:textId="3357B161" w:rsidR="00B218C8" w:rsidRDefault="00B218C8" w:rsidP="00C26745">
            <w:pPr>
              <w:rPr>
                <w:rFonts w:cstheme="minorHAnsi"/>
                <w:sz w:val="20"/>
                <w:szCs w:val="20"/>
              </w:rPr>
            </w:pPr>
            <w:r>
              <w:rPr>
                <w:rFonts w:cstheme="minorHAnsi"/>
                <w:sz w:val="20"/>
                <w:szCs w:val="20"/>
              </w:rPr>
              <w:t>-MORE 564 (3) Strategic Innovation: Creating New Markets, Business Models and Growth</w:t>
            </w:r>
          </w:p>
          <w:p w14:paraId="52ACE582" w14:textId="481725DC" w:rsidR="00A819A1" w:rsidRPr="00EF5E15" w:rsidRDefault="00A819A1" w:rsidP="00C26745">
            <w:pPr>
              <w:rPr>
                <w:rFonts w:cstheme="minorHAnsi"/>
                <w:sz w:val="20"/>
                <w:szCs w:val="20"/>
              </w:rPr>
            </w:pPr>
          </w:p>
        </w:tc>
      </w:tr>
      <w:tr w:rsidR="00D754E1" w14:paraId="7A104D7A" w14:textId="77777777" w:rsidTr="0073178D">
        <w:tc>
          <w:tcPr>
            <w:tcW w:w="1975" w:type="dxa"/>
          </w:tcPr>
          <w:sdt>
            <w:sdtPr>
              <w:rPr>
                <w:rFonts w:cstheme="minorHAnsi"/>
                <w:b/>
              </w:rPr>
              <w:id w:val="-1514989780"/>
              <w:placeholder>
                <w:docPart w:val="DefaultPlaceholder_-1854013440"/>
              </w:placeholder>
              <w15:appearance w15:val="hidden"/>
            </w:sdtPr>
            <w:sdtEndPr/>
            <w:sdtContent>
              <w:p w14:paraId="2C094E2D" w14:textId="1B6DE216" w:rsidR="00D754E1" w:rsidRPr="00D754E1" w:rsidRDefault="009F5BEE" w:rsidP="00AE389E">
                <w:pPr>
                  <w:rPr>
                    <w:rFonts w:cstheme="minorHAnsi"/>
                    <w:b/>
                  </w:rPr>
                </w:pPr>
                <w:r>
                  <w:rPr>
                    <w:rFonts w:cstheme="minorHAnsi"/>
                    <w:b/>
                  </w:rPr>
                  <w:t xml:space="preserve">Research methods, data analysis, and methodology </w:t>
                </w:r>
                <w:r>
                  <w:rPr>
                    <w:rFonts w:cstheme="minorHAnsi"/>
                    <w:b/>
                  </w:rPr>
                  <w:lastRenderedPageBreak/>
                  <w:t>requirements.  (Yes/No</w:t>
                </w:r>
                <w:r w:rsidR="00AE389E">
                  <w:rPr>
                    <w:rFonts w:cstheme="minorHAnsi"/>
                    <w:b/>
                  </w:rPr>
                  <w:t>)</w:t>
                </w:r>
                <w:r w:rsidR="0073178D">
                  <w:rPr>
                    <w:rFonts w:cstheme="minorHAnsi"/>
                    <w:b/>
                  </w:rPr>
                  <w:t>. If yes, provide description</w:t>
                </w:r>
                <w:r w:rsidR="00AE389E">
                  <w:rPr>
                    <w:rFonts w:cstheme="minorHAnsi"/>
                    <w:b/>
                  </w:rPr>
                  <w:t>.</w:t>
                </w:r>
                <w:r w:rsidR="008132FB">
                  <w:rPr>
                    <w:rFonts w:cstheme="minorHAnsi"/>
                    <w:b/>
                  </w:rPr>
                  <w:t xml:space="preserve"> </w:t>
                </w:r>
              </w:p>
            </w:sdtContent>
          </w:sdt>
        </w:tc>
        <w:tc>
          <w:tcPr>
            <w:tcW w:w="1350" w:type="dxa"/>
          </w:tcPr>
          <w:p w14:paraId="7C08EB30" w14:textId="77777777" w:rsidR="00D754E1" w:rsidRPr="00D754E1" w:rsidRDefault="00D754E1" w:rsidP="00C26745">
            <w:pPr>
              <w:rPr>
                <w:rFonts w:cstheme="minorHAnsi"/>
                <w:sz w:val="20"/>
                <w:szCs w:val="20"/>
              </w:rPr>
            </w:pPr>
          </w:p>
        </w:tc>
        <w:tc>
          <w:tcPr>
            <w:tcW w:w="720" w:type="dxa"/>
          </w:tcPr>
          <w:p w14:paraId="7D337E47" w14:textId="77777777" w:rsidR="00D754E1" w:rsidRPr="00D754E1" w:rsidRDefault="00D754E1" w:rsidP="00C26745">
            <w:pPr>
              <w:rPr>
                <w:rFonts w:cstheme="minorHAnsi"/>
                <w:sz w:val="20"/>
                <w:szCs w:val="20"/>
              </w:rPr>
            </w:pPr>
          </w:p>
        </w:tc>
        <w:tc>
          <w:tcPr>
            <w:tcW w:w="1068" w:type="dxa"/>
          </w:tcPr>
          <w:p w14:paraId="3B807516" w14:textId="77777777" w:rsidR="00D754E1" w:rsidRPr="00D754E1" w:rsidRDefault="00D754E1" w:rsidP="00C26745">
            <w:pPr>
              <w:rPr>
                <w:rFonts w:cstheme="minorHAnsi"/>
                <w:sz w:val="20"/>
                <w:szCs w:val="20"/>
              </w:rPr>
            </w:pPr>
          </w:p>
        </w:tc>
        <w:tc>
          <w:tcPr>
            <w:tcW w:w="1902" w:type="dxa"/>
          </w:tcPr>
          <w:p w14:paraId="4A189A3E" w14:textId="4ABE0E46" w:rsidR="00D754E1" w:rsidRPr="00D91985" w:rsidRDefault="00D91985" w:rsidP="00C26745">
            <w:pPr>
              <w:rPr>
                <w:rFonts w:cstheme="minorHAnsi"/>
                <w:sz w:val="20"/>
                <w:szCs w:val="20"/>
              </w:rPr>
            </w:pPr>
            <w:r w:rsidRPr="00D91985">
              <w:rPr>
                <w:rFonts w:cstheme="minorHAnsi"/>
                <w:sz w:val="20"/>
                <w:szCs w:val="20"/>
              </w:rPr>
              <w:t>No</w:t>
            </w:r>
          </w:p>
        </w:tc>
        <w:tc>
          <w:tcPr>
            <w:tcW w:w="3240" w:type="dxa"/>
          </w:tcPr>
          <w:p w14:paraId="2CE220C7" w14:textId="191334C5" w:rsidR="00D754E1" w:rsidRPr="00D754E1" w:rsidRDefault="00EF5E15" w:rsidP="00C26745">
            <w:pPr>
              <w:rPr>
                <w:rFonts w:cstheme="minorHAnsi"/>
                <w:sz w:val="20"/>
                <w:szCs w:val="20"/>
              </w:rPr>
            </w:pPr>
            <w:r>
              <w:rPr>
                <w:rFonts w:cstheme="minorHAnsi"/>
                <w:sz w:val="20"/>
                <w:szCs w:val="20"/>
              </w:rPr>
              <w:t xml:space="preserve">No </w:t>
            </w:r>
          </w:p>
        </w:tc>
      </w:tr>
      <w:tr w:rsidR="00D754E1" w:rsidRPr="004A048C" w14:paraId="3577B338" w14:textId="77777777" w:rsidTr="0073178D">
        <w:tc>
          <w:tcPr>
            <w:tcW w:w="1975" w:type="dxa"/>
          </w:tcPr>
          <w:p w14:paraId="5E7943B2" w14:textId="38AD0C34" w:rsidR="00D754E1" w:rsidRPr="00D754E1" w:rsidRDefault="00D754E1" w:rsidP="0073178D">
            <w:pPr>
              <w:rPr>
                <w:rFonts w:cstheme="minorHAnsi"/>
                <w:b/>
              </w:rPr>
            </w:pPr>
            <w:bookmarkStart w:id="0" w:name="_GoBack" w:colFirst="0" w:colLast="0"/>
            <w:r w:rsidRPr="00D754E1">
              <w:rPr>
                <w:rFonts w:cstheme="minorHAnsi"/>
                <w:b/>
              </w:rPr>
              <w:t xml:space="preserve"> </w:t>
            </w:r>
            <w:sdt>
              <w:sdtPr>
                <w:rPr>
                  <w:rFonts w:cstheme="minorHAnsi"/>
                  <w:b/>
                </w:rPr>
                <w:id w:val="251405349"/>
                <w:placeholder>
                  <w:docPart w:val="DefaultPlaceholder_-1854013440"/>
                </w:placeholder>
                <w15:appearance w15:val="hidden"/>
              </w:sdtPr>
              <w:sdtEndPr/>
              <w:sdtContent>
                <w:r w:rsidR="00D91985">
                  <w:rPr>
                    <w:rFonts w:cstheme="minorHAnsi"/>
                    <w:b/>
                  </w:rPr>
                  <w:t xml:space="preserve">Internship, practicum, applied </w:t>
                </w:r>
                <w:r w:rsidR="00AE389E">
                  <w:rPr>
                    <w:rFonts w:cstheme="minorHAnsi"/>
                    <w:b/>
                  </w:rPr>
                  <w:t>course requirements (Yes/No).</w:t>
                </w:r>
                <w:r w:rsidR="00D91985">
                  <w:rPr>
                    <w:rFonts w:cstheme="minorHAnsi"/>
                    <w:b/>
                  </w:rPr>
                  <w:t xml:space="preserve"> If yes, </w:t>
                </w:r>
                <w:r w:rsidR="0073178D">
                  <w:rPr>
                    <w:rFonts w:cstheme="minorHAnsi"/>
                    <w:b/>
                  </w:rPr>
                  <w:t>provide description</w:t>
                </w:r>
                <w:r w:rsidR="00AE389E">
                  <w:rPr>
                    <w:rFonts w:cstheme="minorHAnsi"/>
                    <w:b/>
                  </w:rPr>
                  <w:t>.</w:t>
                </w:r>
              </w:sdtContent>
            </w:sdt>
          </w:p>
        </w:tc>
        <w:tc>
          <w:tcPr>
            <w:tcW w:w="1350" w:type="dxa"/>
          </w:tcPr>
          <w:p w14:paraId="6D26DF99"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720" w:type="dxa"/>
          </w:tcPr>
          <w:p w14:paraId="075CEBEB"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068" w:type="dxa"/>
          </w:tcPr>
          <w:p w14:paraId="12D34940" w14:textId="77777777" w:rsidR="00D754E1" w:rsidRPr="00D754E1" w:rsidRDefault="00D754E1" w:rsidP="00C26745">
            <w:pPr>
              <w:rPr>
                <w:rFonts w:cstheme="minorHAnsi"/>
                <w:sz w:val="20"/>
                <w:szCs w:val="20"/>
              </w:rPr>
            </w:pPr>
            <w:r w:rsidRPr="00D754E1">
              <w:rPr>
                <w:rFonts w:cstheme="minorHAnsi"/>
                <w:sz w:val="20"/>
                <w:szCs w:val="20"/>
              </w:rPr>
              <w:t xml:space="preserve"> </w:t>
            </w:r>
          </w:p>
        </w:tc>
        <w:tc>
          <w:tcPr>
            <w:tcW w:w="1902" w:type="dxa"/>
          </w:tcPr>
          <w:p w14:paraId="4EADDC8A" w14:textId="62F8C578" w:rsidR="00D754E1" w:rsidRPr="00D91985" w:rsidRDefault="00D91985" w:rsidP="00C26745">
            <w:pPr>
              <w:rPr>
                <w:rFonts w:cstheme="minorHAnsi"/>
                <w:sz w:val="20"/>
                <w:szCs w:val="20"/>
              </w:rPr>
            </w:pPr>
            <w:r w:rsidRPr="00D91985">
              <w:rPr>
                <w:rFonts w:cstheme="minorHAnsi"/>
                <w:sz w:val="20"/>
                <w:szCs w:val="20"/>
              </w:rPr>
              <w:t>Yes. Students complete 1 unit of an internship or practicum in the field.</w:t>
            </w:r>
          </w:p>
        </w:tc>
        <w:tc>
          <w:tcPr>
            <w:tcW w:w="3240" w:type="dxa"/>
          </w:tcPr>
          <w:p w14:paraId="7EF26E20" w14:textId="77777777" w:rsidR="00D754E1" w:rsidRPr="00D754E1" w:rsidRDefault="00D754E1" w:rsidP="00C26745">
            <w:pPr>
              <w:rPr>
                <w:rFonts w:cstheme="minorHAnsi"/>
                <w:sz w:val="20"/>
                <w:szCs w:val="20"/>
              </w:rPr>
            </w:pPr>
            <w:r w:rsidRPr="00D754E1">
              <w:rPr>
                <w:rFonts w:cstheme="minorHAnsi"/>
                <w:sz w:val="20"/>
                <w:szCs w:val="20"/>
              </w:rPr>
              <w:t>None</w:t>
            </w:r>
          </w:p>
        </w:tc>
      </w:tr>
      <w:tr w:rsidR="00D91985" w:rsidRPr="004A048C" w14:paraId="11EA296C" w14:textId="77777777" w:rsidTr="0073178D">
        <w:tc>
          <w:tcPr>
            <w:tcW w:w="1975" w:type="dxa"/>
          </w:tcPr>
          <w:bookmarkEnd w:id="0" w:displacedByCustomXml="next"/>
          <w:sdt>
            <w:sdtPr>
              <w:rPr>
                <w:rFonts w:cstheme="minorHAnsi"/>
                <w:b/>
              </w:rPr>
              <w:id w:val="-1983539870"/>
              <w:lock w:val="sdtContentLocked"/>
              <w:placeholder>
                <w:docPart w:val="DefaultPlaceholder_-1854013440"/>
              </w:placeholder>
              <w15:appearance w15:val="hidden"/>
            </w:sdtPr>
            <w:sdtEndPr/>
            <w:sdtContent>
              <w:p w14:paraId="6FFE7FEB" w14:textId="34ABFBAC" w:rsidR="00D91985" w:rsidRPr="00D754E1" w:rsidRDefault="00D91985" w:rsidP="0073178D">
                <w:pPr>
                  <w:rPr>
                    <w:rFonts w:cstheme="minorHAnsi"/>
                    <w:b/>
                  </w:rPr>
                </w:pPr>
                <w:r>
                  <w:rPr>
                    <w:rFonts w:cstheme="minorHAnsi"/>
                    <w:b/>
                  </w:rPr>
                  <w:t>Additional requirements (</w:t>
                </w:r>
                <w:r w:rsidR="0073178D">
                  <w:rPr>
                    <w:rFonts w:cstheme="minorHAnsi"/>
                    <w:b/>
                  </w:rPr>
                  <w:t>provide description</w:t>
                </w:r>
                <w:r>
                  <w:rPr>
                    <w:rFonts w:cstheme="minorHAnsi"/>
                    <w:b/>
                  </w:rPr>
                  <w:t>)</w:t>
                </w:r>
              </w:p>
            </w:sdtContent>
          </w:sdt>
        </w:tc>
        <w:tc>
          <w:tcPr>
            <w:tcW w:w="1350" w:type="dxa"/>
          </w:tcPr>
          <w:p w14:paraId="117E4B4B" w14:textId="36C26CB5" w:rsidR="00D91985" w:rsidRPr="00D754E1" w:rsidRDefault="00D91985" w:rsidP="00D91985">
            <w:pPr>
              <w:rPr>
                <w:rFonts w:cstheme="minorHAnsi"/>
                <w:sz w:val="20"/>
                <w:szCs w:val="20"/>
              </w:rPr>
            </w:pPr>
          </w:p>
        </w:tc>
        <w:tc>
          <w:tcPr>
            <w:tcW w:w="720" w:type="dxa"/>
          </w:tcPr>
          <w:p w14:paraId="351B2588" w14:textId="77777777" w:rsidR="00D91985" w:rsidRPr="00D754E1" w:rsidRDefault="00D91985" w:rsidP="00D91985">
            <w:pPr>
              <w:rPr>
                <w:rFonts w:cstheme="minorHAnsi"/>
                <w:sz w:val="20"/>
                <w:szCs w:val="20"/>
              </w:rPr>
            </w:pPr>
          </w:p>
        </w:tc>
        <w:tc>
          <w:tcPr>
            <w:tcW w:w="1068" w:type="dxa"/>
          </w:tcPr>
          <w:p w14:paraId="6D7BAF77" w14:textId="77777777" w:rsidR="00D91985" w:rsidRPr="00D754E1" w:rsidRDefault="00D91985" w:rsidP="00D91985">
            <w:pPr>
              <w:rPr>
                <w:rFonts w:cstheme="minorHAnsi"/>
                <w:sz w:val="20"/>
                <w:szCs w:val="20"/>
              </w:rPr>
            </w:pPr>
          </w:p>
        </w:tc>
        <w:tc>
          <w:tcPr>
            <w:tcW w:w="1902" w:type="dxa"/>
          </w:tcPr>
          <w:p w14:paraId="4F7E9E79" w14:textId="42994202" w:rsidR="00D91985" w:rsidRPr="00D91985" w:rsidRDefault="009F5BEE" w:rsidP="00D91985">
            <w:pPr>
              <w:ind w:left="-10"/>
              <w:rPr>
                <w:rFonts w:cstheme="minorHAnsi"/>
                <w:sz w:val="20"/>
                <w:szCs w:val="20"/>
              </w:rPr>
            </w:pPr>
            <w:r>
              <w:rPr>
                <w:rFonts w:cstheme="minorHAnsi"/>
                <w:sz w:val="20"/>
                <w:szCs w:val="20"/>
              </w:rPr>
              <w:t xml:space="preserve">Students must present certificate portfolio. </w:t>
            </w:r>
          </w:p>
          <w:p w14:paraId="479279C6" w14:textId="77777777" w:rsidR="00D91985" w:rsidRPr="00D91985" w:rsidRDefault="00D91985" w:rsidP="00D91985">
            <w:pPr>
              <w:ind w:left="-10"/>
              <w:rPr>
                <w:rFonts w:cstheme="minorHAnsi"/>
                <w:sz w:val="20"/>
                <w:szCs w:val="20"/>
              </w:rPr>
            </w:pPr>
          </w:p>
          <w:p w14:paraId="3D075900" w14:textId="77777777" w:rsidR="00D91985" w:rsidRPr="00D91985" w:rsidRDefault="00D91985" w:rsidP="00D91985">
            <w:pPr>
              <w:rPr>
                <w:rFonts w:cstheme="minorHAnsi"/>
                <w:sz w:val="20"/>
                <w:szCs w:val="20"/>
              </w:rPr>
            </w:pPr>
          </w:p>
        </w:tc>
        <w:tc>
          <w:tcPr>
            <w:tcW w:w="3240" w:type="dxa"/>
          </w:tcPr>
          <w:p w14:paraId="5DEE16B6" w14:textId="72317454" w:rsidR="00D91985" w:rsidRPr="00D754E1" w:rsidRDefault="00136F51" w:rsidP="00D91985">
            <w:pPr>
              <w:rPr>
                <w:rFonts w:cstheme="minorHAnsi"/>
                <w:sz w:val="20"/>
                <w:szCs w:val="20"/>
              </w:rPr>
            </w:pPr>
            <w:r>
              <w:rPr>
                <w:rFonts w:cstheme="minorHAnsi"/>
                <w:sz w:val="20"/>
                <w:szCs w:val="20"/>
              </w:rPr>
              <w:t>Minimum 3.00 GPA for courses used to complete the certificate.</w:t>
            </w:r>
          </w:p>
        </w:tc>
      </w:tr>
    </w:tbl>
    <w:sdt>
      <w:sdtPr>
        <w:rPr>
          <w:rFonts w:ascii="Garamond" w:hAnsi="Garamond" w:cstheme="minorHAnsi"/>
          <w:sz w:val="18"/>
          <w:szCs w:val="18"/>
        </w:rPr>
        <w:id w:val="-1912537429"/>
        <w:lock w:val="sdtContentLocked"/>
        <w:placeholder>
          <w:docPart w:val="DefaultPlaceholder_-1854013440"/>
        </w:placeholder>
        <w15:appearance w15:val="hidden"/>
      </w:sdtPr>
      <w:sdtEndPr/>
      <w:sdtContent>
        <w:p w14:paraId="2BFB06F9" w14:textId="0BAEABC7" w:rsidR="00C47579" w:rsidRPr="004A048C" w:rsidRDefault="005E4905">
          <w:pPr>
            <w:rPr>
              <w:rFonts w:ascii="Garamond" w:hAnsi="Garamond" w:cstheme="minorHAnsi"/>
              <w:sz w:val="18"/>
              <w:szCs w:val="18"/>
            </w:rPr>
          </w:pPr>
          <w:r>
            <w:rPr>
              <w:rFonts w:ascii="Garamond" w:hAnsi="Garamond" w:cstheme="minorHAnsi"/>
              <w:sz w:val="18"/>
              <w:szCs w:val="18"/>
            </w:rPr>
            <w:t xml:space="preserve">*Note: comparison of additional relevant programs may be requested. </w:t>
          </w:r>
        </w:p>
      </w:sdtContent>
    </w:sdt>
    <w:sectPr w:rsidR="00C47579" w:rsidRPr="004A048C" w:rsidSect="003214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2FE8E" w14:textId="77777777" w:rsidR="00C52D80" w:rsidRDefault="00C52D80" w:rsidP="00C52D80">
      <w:pPr>
        <w:spacing w:after="0" w:line="240" w:lineRule="auto"/>
      </w:pPr>
      <w:r>
        <w:separator/>
      </w:r>
    </w:p>
  </w:endnote>
  <w:endnote w:type="continuationSeparator" w:id="0">
    <w:p w14:paraId="65FD35A6" w14:textId="77777777" w:rsidR="00C52D80" w:rsidRDefault="00C52D80" w:rsidP="00C5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2F780" w14:textId="77777777" w:rsidR="00C52D80" w:rsidRDefault="00C52D80" w:rsidP="00C52D80">
      <w:pPr>
        <w:spacing w:after="0" w:line="240" w:lineRule="auto"/>
      </w:pPr>
      <w:r>
        <w:separator/>
      </w:r>
    </w:p>
  </w:footnote>
  <w:footnote w:type="continuationSeparator" w:id="0">
    <w:p w14:paraId="5FEEC60D" w14:textId="77777777" w:rsidR="00C52D80" w:rsidRDefault="00C52D80" w:rsidP="00C52D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7"/>
    <w:rsid w:val="00003F77"/>
    <w:rsid w:val="00025B08"/>
    <w:rsid w:val="00047A53"/>
    <w:rsid w:val="000906AB"/>
    <w:rsid w:val="00095FE0"/>
    <w:rsid w:val="000B0AEF"/>
    <w:rsid w:val="000B2218"/>
    <w:rsid w:val="000B4B93"/>
    <w:rsid w:val="000D32D1"/>
    <w:rsid w:val="001257D1"/>
    <w:rsid w:val="00136F51"/>
    <w:rsid w:val="0019184E"/>
    <w:rsid w:val="001B3EDE"/>
    <w:rsid w:val="001F6AA0"/>
    <w:rsid w:val="0020066A"/>
    <w:rsid w:val="0027099A"/>
    <w:rsid w:val="002832C4"/>
    <w:rsid w:val="002E59FD"/>
    <w:rsid w:val="00321443"/>
    <w:rsid w:val="0032224B"/>
    <w:rsid w:val="0035773E"/>
    <w:rsid w:val="003644D2"/>
    <w:rsid w:val="003A7041"/>
    <w:rsid w:val="003C69C7"/>
    <w:rsid w:val="004014D6"/>
    <w:rsid w:val="004043A3"/>
    <w:rsid w:val="00423E17"/>
    <w:rsid w:val="00445EE6"/>
    <w:rsid w:val="004A048C"/>
    <w:rsid w:val="00521B60"/>
    <w:rsid w:val="005314E5"/>
    <w:rsid w:val="005B6FC9"/>
    <w:rsid w:val="005D13E1"/>
    <w:rsid w:val="005D6699"/>
    <w:rsid w:val="005E4905"/>
    <w:rsid w:val="005F1E83"/>
    <w:rsid w:val="00630D4C"/>
    <w:rsid w:val="00631041"/>
    <w:rsid w:val="00674FEC"/>
    <w:rsid w:val="0069775D"/>
    <w:rsid w:val="006B6386"/>
    <w:rsid w:val="006D3450"/>
    <w:rsid w:val="006E3E69"/>
    <w:rsid w:val="006E5B73"/>
    <w:rsid w:val="00710CB0"/>
    <w:rsid w:val="00713DA9"/>
    <w:rsid w:val="007204B1"/>
    <w:rsid w:val="0073178D"/>
    <w:rsid w:val="007428C9"/>
    <w:rsid w:val="007505B3"/>
    <w:rsid w:val="00751013"/>
    <w:rsid w:val="007D3C5B"/>
    <w:rsid w:val="007D5F8D"/>
    <w:rsid w:val="008132FB"/>
    <w:rsid w:val="008264A3"/>
    <w:rsid w:val="008512B7"/>
    <w:rsid w:val="008C75E4"/>
    <w:rsid w:val="008F6353"/>
    <w:rsid w:val="00976795"/>
    <w:rsid w:val="009F5BEE"/>
    <w:rsid w:val="00A363C7"/>
    <w:rsid w:val="00A37A14"/>
    <w:rsid w:val="00A46D18"/>
    <w:rsid w:val="00A819A1"/>
    <w:rsid w:val="00AB4B9D"/>
    <w:rsid w:val="00AD2274"/>
    <w:rsid w:val="00AE389E"/>
    <w:rsid w:val="00B218C8"/>
    <w:rsid w:val="00B72B47"/>
    <w:rsid w:val="00C01F5A"/>
    <w:rsid w:val="00C24182"/>
    <w:rsid w:val="00C47579"/>
    <w:rsid w:val="00C52D80"/>
    <w:rsid w:val="00C9073A"/>
    <w:rsid w:val="00CB07C1"/>
    <w:rsid w:val="00D10CAA"/>
    <w:rsid w:val="00D216E3"/>
    <w:rsid w:val="00D454C4"/>
    <w:rsid w:val="00D52F5C"/>
    <w:rsid w:val="00D754E1"/>
    <w:rsid w:val="00D91985"/>
    <w:rsid w:val="00DC3E71"/>
    <w:rsid w:val="00DD0D75"/>
    <w:rsid w:val="00E046D3"/>
    <w:rsid w:val="00E13BD9"/>
    <w:rsid w:val="00E335BC"/>
    <w:rsid w:val="00EC47A0"/>
    <w:rsid w:val="00EF0F8E"/>
    <w:rsid w:val="00EF5E15"/>
    <w:rsid w:val="00F4490D"/>
    <w:rsid w:val="00F52846"/>
    <w:rsid w:val="00F5311B"/>
    <w:rsid w:val="00FA36D4"/>
    <w:rsid w:val="00FE1D8A"/>
    <w:rsid w:val="00FE2053"/>
    <w:rsid w:val="00FE3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64937"/>
  <w15:docId w15:val="{899153E1-3833-49D9-A060-F23E344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D80"/>
  </w:style>
  <w:style w:type="paragraph" w:styleId="Footer">
    <w:name w:val="footer"/>
    <w:basedOn w:val="Normal"/>
    <w:link w:val="FooterChar"/>
    <w:uiPriority w:val="99"/>
    <w:unhideWhenUsed/>
    <w:rsid w:val="00C52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D80"/>
  </w:style>
  <w:style w:type="paragraph" w:styleId="BalloonText">
    <w:name w:val="Balloon Text"/>
    <w:basedOn w:val="Normal"/>
    <w:link w:val="BalloonTextChar"/>
    <w:uiPriority w:val="99"/>
    <w:semiHidden/>
    <w:unhideWhenUsed/>
    <w:rsid w:val="002E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9FD"/>
    <w:rPr>
      <w:rFonts w:ascii="Segoe UI" w:hAnsi="Segoe UI" w:cs="Segoe UI"/>
      <w:sz w:val="18"/>
      <w:szCs w:val="18"/>
    </w:rPr>
  </w:style>
  <w:style w:type="character" w:styleId="Hyperlink">
    <w:name w:val="Hyperlink"/>
    <w:basedOn w:val="DefaultParagraphFont"/>
    <w:uiPriority w:val="99"/>
    <w:unhideWhenUsed/>
    <w:rsid w:val="004014D6"/>
    <w:rPr>
      <w:color w:val="0000FF" w:themeColor="hyperlink"/>
      <w:u w:val="single"/>
    </w:rPr>
  </w:style>
  <w:style w:type="character" w:styleId="CommentReference">
    <w:name w:val="annotation reference"/>
    <w:basedOn w:val="DefaultParagraphFont"/>
    <w:uiPriority w:val="99"/>
    <w:semiHidden/>
    <w:unhideWhenUsed/>
    <w:rsid w:val="004014D6"/>
    <w:rPr>
      <w:sz w:val="16"/>
      <w:szCs w:val="16"/>
    </w:rPr>
  </w:style>
  <w:style w:type="paragraph" w:styleId="CommentText">
    <w:name w:val="annotation text"/>
    <w:basedOn w:val="Normal"/>
    <w:link w:val="CommentTextChar"/>
    <w:uiPriority w:val="99"/>
    <w:semiHidden/>
    <w:unhideWhenUsed/>
    <w:rsid w:val="004014D6"/>
    <w:pPr>
      <w:spacing w:line="240" w:lineRule="auto"/>
    </w:pPr>
    <w:rPr>
      <w:sz w:val="20"/>
      <w:szCs w:val="20"/>
    </w:rPr>
  </w:style>
  <w:style w:type="character" w:customStyle="1" w:styleId="CommentTextChar">
    <w:name w:val="Comment Text Char"/>
    <w:basedOn w:val="DefaultParagraphFont"/>
    <w:link w:val="CommentText"/>
    <w:uiPriority w:val="99"/>
    <w:semiHidden/>
    <w:rsid w:val="004014D6"/>
    <w:rPr>
      <w:sz w:val="20"/>
      <w:szCs w:val="20"/>
    </w:rPr>
  </w:style>
  <w:style w:type="paragraph" w:styleId="CommentSubject">
    <w:name w:val="annotation subject"/>
    <w:basedOn w:val="CommentText"/>
    <w:next w:val="CommentText"/>
    <w:link w:val="CommentSubjectChar"/>
    <w:uiPriority w:val="99"/>
    <w:semiHidden/>
    <w:unhideWhenUsed/>
    <w:rsid w:val="004014D6"/>
    <w:rPr>
      <w:b/>
      <w:bCs/>
    </w:rPr>
  </w:style>
  <w:style w:type="character" w:customStyle="1" w:styleId="CommentSubjectChar">
    <w:name w:val="Comment Subject Char"/>
    <w:basedOn w:val="CommentTextChar"/>
    <w:link w:val="CommentSubject"/>
    <w:uiPriority w:val="99"/>
    <w:semiHidden/>
    <w:rsid w:val="004014D6"/>
    <w:rPr>
      <w:b/>
      <w:bCs/>
      <w:sz w:val="20"/>
      <w:szCs w:val="20"/>
    </w:rPr>
  </w:style>
  <w:style w:type="paragraph" w:styleId="Revision">
    <w:name w:val="Revision"/>
    <w:hidden/>
    <w:uiPriority w:val="99"/>
    <w:semiHidden/>
    <w:rsid w:val="004014D6"/>
    <w:pPr>
      <w:spacing w:after="0" w:line="240" w:lineRule="auto"/>
    </w:pPr>
  </w:style>
  <w:style w:type="character" w:styleId="PlaceholderText">
    <w:name w:val="Placeholder Text"/>
    <w:basedOn w:val="DefaultParagraphFont"/>
    <w:uiPriority w:val="99"/>
    <w:semiHidden/>
    <w:rsid w:val="00A37A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787">
      <w:bodyDiv w:val="1"/>
      <w:marLeft w:val="0"/>
      <w:marRight w:val="0"/>
      <w:marTop w:val="0"/>
      <w:marBottom w:val="0"/>
      <w:divBdr>
        <w:top w:val="none" w:sz="0" w:space="0" w:color="auto"/>
        <w:left w:val="none" w:sz="0" w:space="0" w:color="auto"/>
        <w:bottom w:val="none" w:sz="0" w:space="0" w:color="auto"/>
        <w:right w:val="none" w:sz="0" w:space="0" w:color="auto"/>
      </w:divBdr>
    </w:div>
    <w:div w:id="654799761">
      <w:bodyDiv w:val="1"/>
      <w:marLeft w:val="0"/>
      <w:marRight w:val="0"/>
      <w:marTop w:val="0"/>
      <w:marBottom w:val="0"/>
      <w:divBdr>
        <w:top w:val="none" w:sz="0" w:space="0" w:color="auto"/>
        <w:left w:val="none" w:sz="0" w:space="0" w:color="auto"/>
        <w:bottom w:val="none" w:sz="0" w:space="0" w:color="auto"/>
        <w:right w:val="none" w:sz="0" w:space="0" w:color="auto"/>
      </w:divBdr>
    </w:div>
    <w:div w:id="176896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au.edu/who-we-are/our-memb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zregents.edu/arizonas-public-universities/peer-institution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C1281F1-2F3B-4E70-9759-8689184911F5}"/>
      </w:docPartPr>
      <w:docPartBody>
        <w:p w:rsidR="00855AE4" w:rsidRDefault="00524EE3">
          <w:r w:rsidRPr="00E17AA7">
            <w:rPr>
              <w:rStyle w:val="PlaceholderText"/>
            </w:rPr>
            <w:t>Click or tap here to enter text.</w:t>
          </w:r>
        </w:p>
      </w:docPartBody>
    </w:docPart>
    <w:docPart>
      <w:docPartPr>
        <w:name w:val="F9A7B36D430A4012A9319726A3A4028F"/>
        <w:category>
          <w:name w:val="General"/>
          <w:gallery w:val="placeholder"/>
        </w:category>
        <w:types>
          <w:type w:val="bbPlcHdr"/>
        </w:types>
        <w:behaviors>
          <w:behavior w:val="content"/>
        </w:behaviors>
        <w:guid w:val="{6498C31E-339B-4529-AA3B-3D7E52BC9AF1}"/>
      </w:docPartPr>
      <w:docPartBody>
        <w:p w:rsidR="00000000" w:rsidRDefault="0003502D" w:rsidP="0003502D">
          <w:pPr>
            <w:pStyle w:val="F9A7B36D430A4012A9319726A3A4028F"/>
          </w:pPr>
          <w:r w:rsidRPr="007F06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E3"/>
    <w:rsid w:val="0003502D"/>
    <w:rsid w:val="00524EE3"/>
    <w:rsid w:val="0085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02D"/>
    <w:rPr>
      <w:color w:val="808080"/>
    </w:rPr>
  </w:style>
  <w:style w:type="paragraph" w:customStyle="1" w:styleId="203A139CA9594F61A26380847295A0F1">
    <w:name w:val="203A139CA9594F61A26380847295A0F1"/>
    <w:rsid w:val="00524EE3"/>
  </w:style>
  <w:style w:type="paragraph" w:customStyle="1" w:styleId="3E94E97901D74475A7E997D9EE4A896C">
    <w:name w:val="3E94E97901D74475A7E997D9EE4A896C"/>
    <w:rsid w:val="00524EE3"/>
  </w:style>
  <w:style w:type="paragraph" w:customStyle="1" w:styleId="F9A7B36D430A4012A9319726A3A4028F">
    <w:name w:val="F9A7B36D430A4012A9319726A3A4028F"/>
    <w:rsid w:val="00035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Coonan</dc:creator>
  <cp:lastModifiedBy>Marquez, Martin</cp:lastModifiedBy>
  <cp:revision>14</cp:revision>
  <dcterms:created xsi:type="dcterms:W3CDTF">2018-08-07T23:09:00Z</dcterms:created>
  <dcterms:modified xsi:type="dcterms:W3CDTF">2019-08-02T00:01:00Z</dcterms:modified>
</cp:coreProperties>
</file>