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850E8" w14:textId="223EFD94" w:rsidR="00F65CA4" w:rsidRPr="00F65CA4" w:rsidRDefault="00F65CA4" w:rsidP="00F65CA4">
      <w:pPr>
        <w:rPr>
          <w:rFonts w:asciiTheme="majorHAnsi" w:hAnsiTheme="majorHAnsi" w:cstheme="majorHAnsi"/>
          <w:sz w:val="22"/>
          <w:szCs w:val="22"/>
        </w:rPr>
      </w:pPr>
      <w:r>
        <w:br/>
      </w:r>
      <w:r w:rsidRPr="00F65CA4">
        <w:rPr>
          <w:rFonts w:asciiTheme="majorHAnsi" w:hAnsiTheme="majorHAnsi" w:cstheme="majorHAnsi"/>
          <w:b/>
          <w:sz w:val="22"/>
          <w:szCs w:val="22"/>
        </w:rPr>
        <w:t xml:space="preserve">A request for establishing a grade requisite of B or higher in a course requires approval from the school director/department head (managing administrator), Curricular Affairs, and Undergraduate Council (UGC). Additional approvals may be required, depending on the requested changes. This form must be submitted to </w:t>
      </w:r>
      <w:r>
        <w:rPr>
          <w:rFonts w:asciiTheme="majorHAnsi" w:hAnsiTheme="majorHAnsi" w:cstheme="majorHAnsi"/>
          <w:b/>
          <w:sz w:val="22"/>
          <w:szCs w:val="22"/>
        </w:rPr>
        <w:t xml:space="preserve">Curricular Affairs </w:t>
      </w:r>
      <w:r w:rsidRPr="00F65CA4">
        <w:rPr>
          <w:rFonts w:asciiTheme="majorHAnsi" w:hAnsiTheme="majorHAnsi" w:cstheme="majorHAnsi"/>
          <w:b/>
          <w:sz w:val="22"/>
          <w:szCs w:val="22"/>
        </w:rPr>
        <w:t xml:space="preserve">no later than </w:t>
      </w:r>
      <w:r w:rsidR="00E405D9">
        <w:rPr>
          <w:rFonts w:asciiTheme="majorHAnsi" w:hAnsiTheme="majorHAnsi" w:cstheme="majorHAnsi"/>
          <w:b/>
          <w:sz w:val="22"/>
          <w:szCs w:val="22"/>
        </w:rPr>
        <w:t>December 1</w:t>
      </w:r>
      <w:r w:rsidR="00E405D9" w:rsidRPr="00E405D9">
        <w:rPr>
          <w:rFonts w:asciiTheme="majorHAnsi" w:hAnsiTheme="majorHAnsi" w:cstheme="majorHAnsi"/>
          <w:b/>
          <w:sz w:val="22"/>
          <w:szCs w:val="22"/>
          <w:vertAlign w:val="superscript"/>
        </w:rPr>
        <w:t>st</w:t>
      </w:r>
      <w:r w:rsidR="00E405D9">
        <w:rPr>
          <w:rFonts w:asciiTheme="majorHAnsi" w:hAnsiTheme="majorHAnsi" w:cstheme="majorHAnsi"/>
          <w:b/>
          <w:sz w:val="22"/>
          <w:szCs w:val="22"/>
        </w:rPr>
        <w:t xml:space="preserve"> for</w:t>
      </w:r>
      <w:r w:rsidRPr="00F65CA4">
        <w:rPr>
          <w:rFonts w:asciiTheme="majorHAnsi" w:hAnsiTheme="majorHAnsi" w:cstheme="majorHAnsi"/>
          <w:b/>
          <w:sz w:val="22"/>
          <w:szCs w:val="22"/>
        </w:rPr>
        <w:t xml:space="preserve"> consideration for inclusion in the </w:t>
      </w:r>
      <w:r w:rsidR="00E405D9">
        <w:rPr>
          <w:rFonts w:asciiTheme="majorHAnsi" w:hAnsiTheme="majorHAnsi" w:cstheme="majorHAnsi"/>
          <w:b/>
          <w:sz w:val="22"/>
          <w:szCs w:val="22"/>
        </w:rPr>
        <w:t>newest</w:t>
      </w:r>
      <w:r w:rsidRPr="00F65CA4">
        <w:rPr>
          <w:rFonts w:asciiTheme="majorHAnsi" w:hAnsiTheme="majorHAnsi" w:cstheme="majorHAnsi"/>
          <w:b/>
          <w:sz w:val="22"/>
          <w:szCs w:val="22"/>
        </w:rPr>
        <w:t xml:space="preserve"> Academic Catalog.</w:t>
      </w:r>
      <w:r w:rsidR="00E405D9">
        <w:rPr>
          <w:rFonts w:asciiTheme="majorHAnsi" w:hAnsiTheme="majorHAnsi" w:cstheme="majorHAnsi"/>
          <w:b/>
          <w:sz w:val="22"/>
          <w:szCs w:val="22"/>
        </w:rPr>
        <w:br/>
      </w:r>
    </w:p>
    <w:p w14:paraId="101C31AF" w14:textId="3FC0379D" w:rsidR="00536329" w:rsidRPr="00E405D9" w:rsidRDefault="00E405D9" w:rsidP="00E405D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E405D9">
        <w:rPr>
          <w:rFonts w:asciiTheme="majorHAnsi" w:hAnsiTheme="majorHAnsi" w:cstheme="majorHAnsi"/>
          <w:sz w:val="22"/>
          <w:szCs w:val="22"/>
        </w:rPr>
        <w:t xml:space="preserve">Requested by (College &amp; School/Department): </w:t>
      </w:r>
      <w:r w:rsidRPr="00E405D9">
        <w:rPr>
          <w:rFonts w:asciiTheme="majorHAnsi" w:hAnsiTheme="majorHAnsi" w:cstheme="majorHAnsi"/>
          <w:sz w:val="22"/>
          <w:szCs w:val="22"/>
        </w:rPr>
        <w:br/>
      </w:r>
      <w:r w:rsidRPr="00E405D9">
        <w:rPr>
          <w:rFonts w:asciiTheme="majorHAnsi" w:hAnsiTheme="majorHAnsi" w:cstheme="majorHAnsi"/>
          <w:sz w:val="22"/>
          <w:szCs w:val="22"/>
        </w:rPr>
        <w:br/>
      </w:r>
    </w:p>
    <w:p w14:paraId="2DB6896F" w14:textId="54FDA8BB" w:rsidR="00E405D9" w:rsidRPr="00E405D9" w:rsidRDefault="00E405D9" w:rsidP="00E405D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E405D9">
        <w:rPr>
          <w:rFonts w:asciiTheme="majorHAnsi" w:hAnsiTheme="majorHAnsi" w:cstheme="majorHAnsi"/>
          <w:sz w:val="22"/>
          <w:szCs w:val="22"/>
        </w:rPr>
        <w:t xml:space="preserve">Proposer’s name, title, email, and phone number: </w:t>
      </w:r>
      <w:r w:rsidRPr="00E405D9">
        <w:rPr>
          <w:rFonts w:asciiTheme="majorHAnsi" w:hAnsiTheme="majorHAnsi" w:cstheme="majorHAnsi"/>
          <w:sz w:val="22"/>
          <w:szCs w:val="22"/>
        </w:rPr>
        <w:br/>
      </w:r>
      <w:r w:rsidRPr="00E405D9">
        <w:rPr>
          <w:rFonts w:asciiTheme="majorHAnsi" w:hAnsiTheme="majorHAnsi" w:cstheme="majorHAnsi"/>
          <w:sz w:val="22"/>
          <w:szCs w:val="22"/>
        </w:rPr>
        <w:br/>
      </w:r>
    </w:p>
    <w:p w14:paraId="227561B8" w14:textId="77777777" w:rsidR="00E405D9" w:rsidRPr="00E405D9" w:rsidRDefault="00E405D9" w:rsidP="00E405D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E405D9">
        <w:rPr>
          <w:rFonts w:asciiTheme="majorHAnsi" w:hAnsiTheme="majorHAnsi" w:cstheme="majorHAnsi"/>
          <w:sz w:val="22"/>
          <w:szCs w:val="22"/>
        </w:rPr>
        <w:t xml:space="preserve">Use the table below to provide information about the course(s) for which the department is requesting a grade requisite of B or higher. Add rows, as needed. </w:t>
      </w:r>
      <w:r w:rsidRPr="00E405D9">
        <w:rPr>
          <w:rFonts w:asciiTheme="majorHAnsi" w:hAnsiTheme="majorHAnsi" w:cstheme="majorHAnsi"/>
          <w:i/>
          <w:iCs/>
          <w:sz w:val="22"/>
          <w:szCs w:val="22"/>
        </w:rPr>
        <w:t>Delete the example rows before submitting.</w:t>
      </w:r>
      <w:r w:rsidRPr="00E405D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br/>
      </w:r>
    </w:p>
    <w:tbl>
      <w:tblPr>
        <w:tblStyle w:val="TableGrid1"/>
        <w:tblW w:w="14400" w:type="dxa"/>
        <w:tblInd w:w="-185" w:type="dxa"/>
        <w:tblLook w:val="04A0" w:firstRow="1" w:lastRow="0" w:firstColumn="1" w:lastColumn="0" w:noHBand="0" w:noVBand="1"/>
      </w:tblPr>
      <w:tblGrid>
        <w:gridCol w:w="988"/>
        <w:gridCol w:w="1004"/>
        <w:gridCol w:w="1186"/>
        <w:gridCol w:w="1021"/>
        <w:gridCol w:w="3677"/>
        <w:gridCol w:w="1432"/>
        <w:gridCol w:w="2144"/>
        <w:gridCol w:w="2948"/>
      </w:tblGrid>
      <w:tr w:rsidR="00E405D9" w:rsidRPr="00E405D9" w14:paraId="26BD7367" w14:textId="77777777" w:rsidTr="00E405D9">
        <w:trPr>
          <w:trHeight w:val="1520"/>
        </w:trPr>
        <w:tc>
          <w:tcPr>
            <w:tcW w:w="988" w:type="dxa"/>
          </w:tcPr>
          <w:sdt>
            <w:sdt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id w:val="685244152"/>
              <w:placeholder>
                <w:docPart w:val="57981F0EACEC41BDB546F510E88DC211"/>
              </w:placeholder>
              <w15:appearance w15:val="hidden"/>
            </w:sdtPr>
            <w:sdtContent>
              <w:p w14:paraId="0C328F03" w14:textId="77777777" w:rsidR="00E405D9" w:rsidRPr="00E405D9" w:rsidRDefault="00E405D9" w:rsidP="00E405D9">
                <w:pPr>
                  <w:rPr>
                    <w:rFonts w:asciiTheme="majorHAnsi" w:eastAsia="Times New Roman" w:hAnsiTheme="majorHAnsi" w:cstheme="majorHAnsi"/>
                    <w:b/>
                    <w:bCs/>
                    <w:sz w:val="20"/>
                    <w:szCs w:val="20"/>
                  </w:rPr>
                </w:pPr>
                <w:r w:rsidRPr="00E405D9">
                  <w:rPr>
                    <w:rFonts w:asciiTheme="majorHAnsi" w:eastAsia="Times New Roman" w:hAnsiTheme="majorHAnsi" w:cstheme="majorHAnsi"/>
                    <w:b/>
                    <w:bCs/>
                    <w:sz w:val="20"/>
                    <w:szCs w:val="20"/>
                  </w:rPr>
                  <w:t>Course prefix and number</w:t>
                </w:r>
              </w:p>
            </w:sdtContent>
          </w:sdt>
        </w:tc>
        <w:tc>
          <w:tcPr>
            <w:tcW w:w="1004" w:type="dxa"/>
          </w:tcPr>
          <w:sdt>
            <w:sdt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id w:val="1968157723"/>
              <w:placeholder>
                <w:docPart w:val="57981F0EACEC41BDB546F510E88DC211"/>
              </w:placeholder>
              <w15:appearance w15:val="hidden"/>
            </w:sdtPr>
            <w:sdtContent>
              <w:p w14:paraId="0AA51E4A" w14:textId="77777777" w:rsidR="00E405D9" w:rsidRPr="00E405D9" w:rsidRDefault="00E405D9" w:rsidP="00E405D9">
                <w:pPr>
                  <w:rPr>
                    <w:rFonts w:asciiTheme="majorHAnsi" w:eastAsia="Times New Roman" w:hAnsiTheme="majorHAnsi" w:cstheme="majorHAnsi"/>
                    <w:b/>
                    <w:bCs/>
                    <w:sz w:val="20"/>
                    <w:szCs w:val="20"/>
                  </w:rPr>
                </w:pPr>
                <w:r w:rsidRPr="00E405D9">
                  <w:rPr>
                    <w:rFonts w:asciiTheme="majorHAnsi" w:eastAsia="Times New Roman" w:hAnsiTheme="majorHAnsi" w:cstheme="majorHAnsi"/>
                    <w:b/>
                    <w:bCs/>
                    <w:sz w:val="20"/>
                    <w:szCs w:val="20"/>
                  </w:rPr>
                  <w:t>Cross-listed prefix(es)</w:t>
                </w:r>
              </w:p>
            </w:sdtContent>
          </w:sdt>
        </w:tc>
        <w:tc>
          <w:tcPr>
            <w:tcW w:w="1186" w:type="dxa"/>
          </w:tcPr>
          <w:sdt>
            <w:sdt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id w:val="1997064078"/>
              <w:placeholder>
                <w:docPart w:val="57981F0EACEC41BDB546F510E88DC211"/>
              </w:placeholder>
              <w15:appearance w15:val="hidden"/>
            </w:sdtPr>
            <w:sdtContent>
              <w:p w14:paraId="7B87B932" w14:textId="77777777" w:rsidR="00E405D9" w:rsidRPr="00E405D9" w:rsidRDefault="00E405D9" w:rsidP="00E405D9">
                <w:pPr>
                  <w:rPr>
                    <w:rFonts w:asciiTheme="majorHAnsi" w:eastAsia="Times New Roman" w:hAnsiTheme="majorHAnsi" w:cstheme="majorHAnsi"/>
                    <w:b/>
                    <w:bCs/>
                    <w:sz w:val="20"/>
                    <w:szCs w:val="20"/>
                  </w:rPr>
                </w:pPr>
                <w:r w:rsidRPr="00E405D9">
                  <w:rPr>
                    <w:rFonts w:asciiTheme="majorHAnsi" w:eastAsia="Times New Roman" w:hAnsiTheme="majorHAnsi" w:cstheme="majorHAnsi"/>
                    <w:b/>
                    <w:bCs/>
                    <w:sz w:val="20"/>
                    <w:szCs w:val="20"/>
                  </w:rPr>
                  <w:t>Course home department</w:t>
                </w:r>
              </w:p>
            </w:sdtContent>
          </w:sdt>
        </w:tc>
        <w:tc>
          <w:tcPr>
            <w:tcW w:w="1021" w:type="dxa"/>
          </w:tcPr>
          <w:sdt>
            <w:sdt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id w:val="-1088619616"/>
              <w:placeholder>
                <w:docPart w:val="57981F0EACEC41BDB546F510E88DC211"/>
              </w:placeholder>
              <w15:appearance w15:val="hidden"/>
            </w:sdtPr>
            <w:sdtContent>
              <w:p w14:paraId="20D8BBD6" w14:textId="77777777" w:rsidR="00E405D9" w:rsidRPr="00E405D9" w:rsidRDefault="00E405D9" w:rsidP="00E405D9">
                <w:pPr>
                  <w:rPr>
                    <w:rFonts w:asciiTheme="majorHAnsi" w:eastAsia="Times New Roman" w:hAnsiTheme="majorHAnsi" w:cstheme="majorHAnsi"/>
                    <w:b/>
                    <w:bCs/>
                    <w:sz w:val="20"/>
                    <w:szCs w:val="20"/>
                  </w:rPr>
                </w:pPr>
                <w:r w:rsidRPr="00E405D9">
                  <w:rPr>
                    <w:rFonts w:asciiTheme="majorHAnsi" w:eastAsia="Times New Roman" w:hAnsiTheme="majorHAnsi" w:cstheme="majorHAnsi"/>
                    <w:b/>
                    <w:bCs/>
                    <w:sz w:val="20"/>
                    <w:szCs w:val="20"/>
                  </w:rPr>
                  <w:t>Proposed grade requisite</w:t>
                </w:r>
              </w:p>
            </w:sdtContent>
          </w:sdt>
        </w:tc>
        <w:tc>
          <w:tcPr>
            <w:tcW w:w="3677" w:type="dxa"/>
          </w:tcPr>
          <w:sdt>
            <w:sdt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id w:val="-805245419"/>
              <w:placeholder>
                <w:docPart w:val="57981F0EACEC41BDB546F510E88DC211"/>
              </w:placeholder>
              <w15:appearance w15:val="hidden"/>
            </w:sdtPr>
            <w:sdtContent>
              <w:p w14:paraId="35AAC035" w14:textId="77777777" w:rsidR="00E405D9" w:rsidRPr="00E405D9" w:rsidRDefault="00E405D9" w:rsidP="00E405D9">
                <w:pPr>
                  <w:rPr>
                    <w:rFonts w:asciiTheme="majorHAnsi" w:eastAsia="Times New Roman" w:hAnsiTheme="majorHAnsi" w:cstheme="majorHAnsi"/>
                    <w:b/>
                    <w:bCs/>
                    <w:sz w:val="20"/>
                    <w:szCs w:val="20"/>
                  </w:rPr>
                </w:pPr>
                <w:r w:rsidRPr="00E405D9">
                  <w:rPr>
                    <w:rFonts w:asciiTheme="majorHAnsi" w:eastAsia="Times New Roman" w:hAnsiTheme="majorHAnsi" w:cstheme="majorHAnsi"/>
                    <w:b/>
                    <w:bCs/>
                    <w:sz w:val="20"/>
                    <w:szCs w:val="20"/>
                  </w:rPr>
                  <w:t xml:space="preserve">Justification for the proposed grade requisite. Provide detailed explanation justifying grade requisite. </w:t>
                </w:r>
                <w:proofErr w:type="gramStart"/>
                <w:r w:rsidRPr="00E405D9">
                  <w:rPr>
                    <w:rFonts w:asciiTheme="majorHAnsi" w:eastAsia="Times New Roman" w:hAnsiTheme="majorHAnsi" w:cstheme="majorHAnsi"/>
                    <w:b/>
                    <w:bCs/>
                    <w:sz w:val="20"/>
                    <w:szCs w:val="20"/>
                  </w:rPr>
                  <w:t>Summarize  data</w:t>
                </w:r>
                <w:proofErr w:type="gramEnd"/>
                <w:r w:rsidRPr="00E405D9">
                  <w:rPr>
                    <w:rFonts w:asciiTheme="majorHAnsi" w:eastAsia="Times New Roman" w:hAnsiTheme="majorHAnsi" w:cstheme="majorHAnsi"/>
                    <w:b/>
                    <w:bCs/>
                    <w:sz w:val="20"/>
                    <w:szCs w:val="20"/>
                  </w:rPr>
                  <w:t xml:space="preserve"> provided in section IV of this form - student performance data, peer institution, etc.</w:t>
                </w:r>
              </w:p>
            </w:sdtContent>
          </w:sdt>
        </w:tc>
        <w:tc>
          <w:tcPr>
            <w:tcW w:w="1432" w:type="dxa"/>
          </w:tcPr>
          <w:sdt>
            <w:sdt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id w:val="415136030"/>
              <w:placeholder>
                <w:docPart w:val="57981F0EACEC41BDB546F510E88DC211"/>
              </w:placeholder>
              <w15:appearance w15:val="hidden"/>
            </w:sdtPr>
            <w:sdtContent>
              <w:p w14:paraId="729C8552" w14:textId="77777777" w:rsidR="00E405D9" w:rsidRPr="00E405D9" w:rsidRDefault="00E405D9" w:rsidP="00E405D9">
                <w:pPr>
                  <w:rPr>
                    <w:rFonts w:asciiTheme="majorHAnsi" w:eastAsia="Times New Roman" w:hAnsiTheme="majorHAnsi" w:cstheme="majorHAnsi"/>
                    <w:b/>
                    <w:bCs/>
                    <w:sz w:val="20"/>
                    <w:szCs w:val="20"/>
                  </w:rPr>
                </w:pPr>
                <w:r w:rsidRPr="00E405D9">
                  <w:rPr>
                    <w:rFonts w:asciiTheme="majorHAnsi" w:eastAsia="Times New Roman" w:hAnsiTheme="majorHAnsi" w:cstheme="majorHAnsi"/>
                    <w:b/>
                    <w:bCs/>
                    <w:sz w:val="20"/>
                    <w:szCs w:val="20"/>
                  </w:rPr>
                  <w:t>List of majors and minors that require the course</w:t>
                </w:r>
              </w:p>
            </w:sdtContent>
          </w:sdt>
        </w:tc>
        <w:tc>
          <w:tcPr>
            <w:tcW w:w="2144" w:type="dxa"/>
          </w:tcPr>
          <w:sdt>
            <w:sdt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id w:val="-33509027"/>
              <w:placeholder>
                <w:docPart w:val="57981F0EACEC41BDB546F510E88DC211"/>
              </w:placeholder>
              <w15:appearance w15:val="hidden"/>
            </w:sdtPr>
            <w:sdtContent>
              <w:p w14:paraId="79B39358" w14:textId="77777777" w:rsidR="00E405D9" w:rsidRPr="00E405D9" w:rsidRDefault="00E405D9" w:rsidP="00E405D9">
                <w:pPr>
                  <w:rPr>
                    <w:rFonts w:asciiTheme="majorHAnsi" w:eastAsia="Times New Roman" w:hAnsiTheme="majorHAnsi" w:cstheme="majorHAnsi"/>
                    <w:b/>
                    <w:bCs/>
                    <w:sz w:val="20"/>
                    <w:szCs w:val="20"/>
                  </w:rPr>
                </w:pPr>
                <w:r w:rsidRPr="00E405D9">
                  <w:rPr>
                    <w:rFonts w:asciiTheme="majorHAnsi" w:eastAsia="Times New Roman" w:hAnsiTheme="majorHAnsi" w:cstheme="majorHAnsi"/>
                    <w:b/>
                    <w:bCs/>
                    <w:sz w:val="20"/>
                    <w:szCs w:val="20"/>
                  </w:rPr>
                  <w:t>List other courses impacted by the proposed grade requisite and briefly describe how they are impacted.</w:t>
                </w:r>
              </w:p>
            </w:sdtContent>
          </w:sdt>
        </w:tc>
        <w:tc>
          <w:tcPr>
            <w:tcW w:w="2948" w:type="dxa"/>
          </w:tcPr>
          <w:sdt>
            <w:sdt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id w:val="-1659989285"/>
              <w:placeholder>
                <w:docPart w:val="57981F0EACEC41BDB546F510E88DC211"/>
              </w:placeholder>
              <w15:appearance w15:val="hidden"/>
            </w:sdtPr>
            <w:sdtContent>
              <w:p w14:paraId="7928A135" w14:textId="77777777" w:rsidR="00E405D9" w:rsidRPr="00E405D9" w:rsidRDefault="00E405D9" w:rsidP="00E405D9">
                <w:pPr>
                  <w:rPr>
                    <w:rFonts w:asciiTheme="majorHAnsi" w:eastAsia="Times New Roman" w:hAnsiTheme="majorHAnsi" w:cstheme="majorHAnsi"/>
                    <w:b/>
                    <w:bCs/>
                    <w:sz w:val="20"/>
                    <w:szCs w:val="20"/>
                  </w:rPr>
                </w:pPr>
                <w:r w:rsidRPr="00E405D9">
                  <w:rPr>
                    <w:rFonts w:asciiTheme="majorHAnsi" w:eastAsia="Times New Roman" w:hAnsiTheme="majorHAnsi" w:cstheme="majorHAnsi"/>
                    <w:b/>
                    <w:bCs/>
                    <w:sz w:val="20"/>
                    <w:szCs w:val="20"/>
                  </w:rPr>
                  <w:t>Does the requisite course have sufficient additional seats to accommodate students who fail to obtain the minimum required grade? Explain if and how these students will be accommodated.</w:t>
                </w:r>
              </w:p>
            </w:sdtContent>
          </w:sdt>
        </w:tc>
      </w:tr>
      <w:tr w:rsidR="00E405D9" w:rsidRPr="00E405D9" w14:paraId="53CF9BF0" w14:textId="77777777" w:rsidTr="00E405D9">
        <w:tc>
          <w:tcPr>
            <w:tcW w:w="988" w:type="dxa"/>
            <w:shd w:val="clear" w:color="auto" w:fill="F2F2F2"/>
          </w:tcPr>
          <w:p w14:paraId="4D0107B7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E405D9">
              <w:rPr>
                <w:rFonts w:asciiTheme="majorHAnsi" w:eastAsia="Times New Roman" w:hAnsiTheme="majorHAnsi" w:cstheme="majorHAnsi"/>
                <w:i/>
                <w:sz w:val="20"/>
                <w:szCs w:val="20"/>
                <w:highlight w:val="yellow"/>
              </w:rPr>
              <w:t>Ex</w:t>
            </w:r>
            <w:r w:rsidRPr="00E405D9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: WILD 345</w:t>
            </w:r>
          </w:p>
        </w:tc>
        <w:tc>
          <w:tcPr>
            <w:tcW w:w="1004" w:type="dxa"/>
            <w:shd w:val="clear" w:color="auto" w:fill="F2F2F2"/>
          </w:tcPr>
          <w:p w14:paraId="3B91D464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E405D9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UOFA, CATS, BDWN</w:t>
            </w:r>
          </w:p>
        </w:tc>
        <w:tc>
          <w:tcPr>
            <w:tcW w:w="1186" w:type="dxa"/>
            <w:shd w:val="clear" w:color="auto" w:fill="F2F2F2"/>
          </w:tcPr>
          <w:p w14:paraId="648DE328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E405D9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University of Arizona Wild Department (WILD)</w:t>
            </w:r>
          </w:p>
        </w:tc>
        <w:tc>
          <w:tcPr>
            <w:tcW w:w="1021" w:type="dxa"/>
            <w:shd w:val="clear" w:color="auto" w:fill="F2F2F2"/>
          </w:tcPr>
          <w:p w14:paraId="325065C6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E405D9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B or higher in WILD 200</w:t>
            </w:r>
          </w:p>
        </w:tc>
        <w:tc>
          <w:tcPr>
            <w:tcW w:w="3677" w:type="dxa"/>
            <w:shd w:val="clear" w:color="auto" w:fill="F2F2F2"/>
          </w:tcPr>
          <w:p w14:paraId="515D3A84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E405D9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 xml:space="preserve">WILD 345 is the gateway core curriculum course introducing key concepts in the Wildcat field. The course is part of our accredited curriculum and required for certification. </w:t>
            </w:r>
          </w:p>
          <w:p w14:paraId="009AAEC7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E405D9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 xml:space="preserve">WILD 200 is a course requisite for WILD 345.  Eighty-seven percent of students earning a B or higher in WILD 200 earned a C or higher in WILD 345. A C or higher in WILD 345 is required to satisfy the major requirement. Seventy percent of students earning C or D grades in WILD 200 earned D or lower in WILD 345.  </w:t>
            </w:r>
          </w:p>
          <w:p w14:paraId="492FAD15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</w:p>
          <w:p w14:paraId="450FDF96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E405D9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lastRenderedPageBreak/>
              <w:t xml:space="preserve">Our proposed requisite is in line with peer institutions such as University of Florida, and Michigan State University. </w:t>
            </w:r>
          </w:p>
        </w:tc>
        <w:tc>
          <w:tcPr>
            <w:tcW w:w="1432" w:type="dxa"/>
            <w:shd w:val="clear" w:color="auto" w:fill="F2F2F2"/>
          </w:tcPr>
          <w:p w14:paraId="0D016472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proofErr w:type="gramStart"/>
            <w:r w:rsidRPr="00E405D9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lastRenderedPageBreak/>
              <w:t>Wildcat ,</w:t>
            </w:r>
            <w:proofErr w:type="gramEnd"/>
            <w:r w:rsidRPr="00E405D9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 xml:space="preserve"> BS</w:t>
            </w:r>
          </w:p>
          <w:p w14:paraId="097732EC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proofErr w:type="gramStart"/>
            <w:r w:rsidRPr="00E405D9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Wildcat ,</w:t>
            </w:r>
            <w:proofErr w:type="gramEnd"/>
            <w:r w:rsidRPr="00E405D9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 xml:space="preserve"> BA</w:t>
            </w:r>
          </w:p>
          <w:p w14:paraId="3CE9427B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E405D9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Wildcat, MIN</w:t>
            </w:r>
          </w:p>
        </w:tc>
        <w:tc>
          <w:tcPr>
            <w:tcW w:w="2144" w:type="dxa"/>
            <w:shd w:val="clear" w:color="auto" w:fill="F2F2F2"/>
          </w:tcPr>
          <w:p w14:paraId="5BA82BBE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E405D9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WILD 400: requires completion of WILD 345</w:t>
            </w:r>
          </w:p>
          <w:p w14:paraId="5DA307AA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</w:p>
          <w:p w14:paraId="5269F753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E405D9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WILD 346: requires WILD 345 as co-requisite</w:t>
            </w:r>
          </w:p>
          <w:p w14:paraId="4641FA94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</w:p>
          <w:p w14:paraId="6C36C7EB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E405D9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CATS 379: requires completion of WILD 345 and CATS 276</w:t>
            </w:r>
          </w:p>
          <w:p w14:paraId="0CA07F81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</w:p>
          <w:p w14:paraId="04483888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E405D9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BDWN 456: requires completion of WILD 345 and BDWN 452</w:t>
            </w:r>
          </w:p>
        </w:tc>
        <w:tc>
          <w:tcPr>
            <w:tcW w:w="2948" w:type="dxa"/>
            <w:shd w:val="clear" w:color="auto" w:fill="F2F2F2"/>
          </w:tcPr>
          <w:p w14:paraId="61AD6384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</w:pPr>
            <w:r w:rsidRPr="00E405D9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 xml:space="preserve">WILD 200 is adding more seats to accommodate students that have not met the required B or higher requisite for WILD 345. We anticipate needing approximately 14 seats based on historical grading distribution. </w:t>
            </w:r>
          </w:p>
        </w:tc>
      </w:tr>
      <w:tr w:rsidR="00E405D9" w:rsidRPr="00E405D9" w14:paraId="2C098994" w14:textId="77777777" w:rsidTr="00E405D9">
        <w:tc>
          <w:tcPr>
            <w:tcW w:w="988" w:type="dxa"/>
          </w:tcPr>
          <w:p w14:paraId="5E9E2FFC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75A3C2AA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86" w:type="dxa"/>
          </w:tcPr>
          <w:p w14:paraId="266FF815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08D0F14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3677" w:type="dxa"/>
          </w:tcPr>
          <w:p w14:paraId="2E8836C0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3AA93E57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144" w:type="dxa"/>
          </w:tcPr>
          <w:p w14:paraId="09C95A3D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948" w:type="dxa"/>
          </w:tcPr>
          <w:p w14:paraId="0C978658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E405D9" w:rsidRPr="00E405D9" w14:paraId="27CB6E54" w14:textId="77777777" w:rsidTr="00E405D9">
        <w:tc>
          <w:tcPr>
            <w:tcW w:w="988" w:type="dxa"/>
          </w:tcPr>
          <w:p w14:paraId="04EFC1AB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7CE57ADC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86" w:type="dxa"/>
          </w:tcPr>
          <w:p w14:paraId="0AA73D8A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CF09519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3677" w:type="dxa"/>
          </w:tcPr>
          <w:p w14:paraId="4494C23D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19EC760E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144" w:type="dxa"/>
          </w:tcPr>
          <w:p w14:paraId="1F79AD09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2948" w:type="dxa"/>
          </w:tcPr>
          <w:p w14:paraId="19F003B8" w14:textId="77777777" w:rsidR="00E405D9" w:rsidRPr="00E405D9" w:rsidRDefault="00E405D9" w:rsidP="00E405D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0EAB6D0F" w14:textId="171BEDAC" w:rsidR="00E405D9" w:rsidRDefault="00E405D9" w:rsidP="00E405D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E405D9">
        <w:rPr>
          <w:rFonts w:asciiTheme="majorHAnsi" w:hAnsiTheme="majorHAnsi" w:cstheme="majorHAnsi"/>
          <w:sz w:val="22"/>
          <w:szCs w:val="22"/>
        </w:rPr>
        <w:t xml:space="preserve">Provide data that demonstrates completion of the course for a grade of B or higher will lead to increased success of students to complete their majors, </w:t>
      </w:r>
      <w:proofErr w:type="gramStart"/>
      <w:r w:rsidRPr="00E405D9">
        <w:rPr>
          <w:rFonts w:asciiTheme="majorHAnsi" w:hAnsiTheme="majorHAnsi" w:cstheme="majorHAnsi"/>
          <w:sz w:val="22"/>
          <w:szCs w:val="22"/>
        </w:rPr>
        <w:t>minors</w:t>
      </w:r>
      <w:proofErr w:type="gramEnd"/>
      <w:r w:rsidRPr="00E405D9">
        <w:rPr>
          <w:rFonts w:asciiTheme="majorHAnsi" w:hAnsiTheme="majorHAnsi" w:cstheme="majorHAnsi"/>
          <w:sz w:val="22"/>
          <w:szCs w:val="22"/>
        </w:rPr>
        <w:t xml:space="preserve"> or subsequent coursework.   </w:t>
      </w:r>
      <w:r>
        <w:rPr>
          <w:rFonts w:asciiTheme="majorHAnsi" w:hAnsiTheme="majorHAnsi" w:cstheme="majorHAnsi"/>
          <w:sz w:val="22"/>
          <w:szCs w:val="22"/>
        </w:rPr>
        <w:br/>
      </w:r>
      <w:r>
        <w:rPr>
          <w:rFonts w:asciiTheme="majorHAnsi" w:hAnsiTheme="majorHAnsi" w:cstheme="majorHAnsi"/>
          <w:sz w:val="22"/>
          <w:szCs w:val="22"/>
        </w:rPr>
        <w:br/>
      </w:r>
      <w:r>
        <w:rPr>
          <w:rFonts w:asciiTheme="majorHAnsi" w:hAnsiTheme="majorHAnsi" w:cstheme="majorHAnsi"/>
          <w:sz w:val="22"/>
          <w:szCs w:val="22"/>
        </w:rPr>
        <w:br/>
      </w:r>
      <w:r>
        <w:rPr>
          <w:rFonts w:asciiTheme="majorHAnsi" w:hAnsiTheme="majorHAnsi" w:cstheme="majorHAnsi"/>
          <w:sz w:val="22"/>
          <w:szCs w:val="22"/>
        </w:rPr>
        <w:br/>
      </w:r>
      <w:r>
        <w:rPr>
          <w:rFonts w:asciiTheme="majorHAnsi" w:hAnsiTheme="majorHAnsi" w:cstheme="majorHAnsi"/>
          <w:sz w:val="22"/>
          <w:szCs w:val="22"/>
        </w:rPr>
        <w:br/>
      </w:r>
    </w:p>
    <w:p w14:paraId="09B3A7DE" w14:textId="362D9B4B" w:rsidR="00E405D9" w:rsidRPr="00E405D9" w:rsidRDefault="00E405D9" w:rsidP="00E405D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E405D9">
        <w:rPr>
          <w:rFonts w:ascii="Calibri" w:hAnsi="Calibri" w:cs="Calibri"/>
          <w:b/>
          <w:sz w:val="20"/>
          <w:szCs w:val="20"/>
        </w:rPr>
        <w:t>REQUIRED SIGNATURES</w:t>
      </w:r>
    </w:p>
    <w:p w14:paraId="4C3B9CC1" w14:textId="2545C147" w:rsidR="00E405D9" w:rsidRPr="009A71FD" w:rsidRDefault="00E405D9" w:rsidP="00F3026E">
      <w:pPr>
        <w:widowControl w:val="0"/>
        <w:rPr>
          <w:color w:val="000000"/>
          <w:sz w:val="20"/>
          <w:szCs w:val="20"/>
        </w:rPr>
      </w:pPr>
      <w:r w:rsidRPr="009A71FD">
        <w:rPr>
          <w:rFonts w:ascii="Calibri" w:hAnsi="Calibri" w:cs="Calibri"/>
          <w:b/>
          <w:sz w:val="20"/>
          <w:szCs w:val="20"/>
        </w:rPr>
        <w:br/>
      </w:r>
      <w:sdt>
        <w:sdtPr>
          <w:rPr>
            <w:color w:val="000000"/>
            <w:sz w:val="20"/>
            <w:szCs w:val="20"/>
          </w:rPr>
          <w:id w:val="731281885"/>
          <w:lock w:val="contentLocked"/>
          <w:placeholder>
            <w:docPart w:val="14ED5E9DF176410AA08F6FB0D3903ED1"/>
          </w:placeholder>
          <w15:appearance w15:val="hidden"/>
        </w:sdtPr>
        <w:sdtContent>
          <w:r w:rsidRPr="009A71FD">
            <w:rPr>
              <w:color w:val="000000"/>
              <w:sz w:val="20"/>
              <w:szCs w:val="20"/>
            </w:rPr>
            <w:t>Managing Unit Administrator:</w:t>
          </w:r>
        </w:sdtContent>
      </w:sdt>
      <w:r w:rsidRPr="009A71FD">
        <w:rPr>
          <w:color w:val="000000"/>
          <w:sz w:val="20"/>
          <w:szCs w:val="20"/>
        </w:rPr>
        <w:t xml:space="preserve"> _____________________________________________________</w:t>
      </w:r>
      <w:r w:rsidRPr="009A71FD">
        <w:rPr>
          <w:color w:val="000000"/>
          <w:sz w:val="20"/>
          <w:szCs w:val="20"/>
        </w:rPr>
        <w:br/>
        <w:t xml:space="preserve">                                                                                             </w:t>
      </w:r>
      <w:sdt>
        <w:sdtPr>
          <w:rPr>
            <w:color w:val="000000"/>
            <w:sz w:val="20"/>
            <w:szCs w:val="20"/>
          </w:rPr>
          <w:id w:val="-1798595546"/>
          <w:lock w:val="contentLocked"/>
          <w:placeholder>
            <w:docPart w:val="14ED5E9DF176410AA08F6FB0D3903ED1"/>
          </w:placeholder>
          <w15:appearance w15:val="hidden"/>
        </w:sdtPr>
        <w:sdtContent>
          <w:r w:rsidRPr="009A71FD">
            <w:rPr>
              <w:color w:val="000000"/>
              <w:sz w:val="20"/>
              <w:szCs w:val="20"/>
            </w:rPr>
            <w:t>(name and title)</w:t>
          </w:r>
        </w:sdtContent>
      </w:sdt>
    </w:p>
    <w:p w14:paraId="25F97F4B" w14:textId="77777777" w:rsidR="00E405D9" w:rsidRPr="009A71FD" w:rsidRDefault="00E405D9" w:rsidP="00F3026E">
      <w:pPr>
        <w:widowControl w:val="0"/>
        <w:rPr>
          <w:color w:val="000000"/>
          <w:sz w:val="20"/>
          <w:szCs w:val="20"/>
          <w:u w:val="single"/>
        </w:rPr>
      </w:pPr>
      <w:r w:rsidRPr="009A71FD">
        <w:rPr>
          <w:color w:val="000000"/>
          <w:sz w:val="20"/>
          <w:szCs w:val="20"/>
        </w:rPr>
        <w:br/>
      </w:r>
      <w:sdt>
        <w:sdtPr>
          <w:rPr>
            <w:color w:val="000000"/>
            <w:sz w:val="20"/>
            <w:szCs w:val="20"/>
          </w:rPr>
          <w:id w:val="-963882080"/>
          <w:lock w:val="contentLocked"/>
          <w:placeholder>
            <w:docPart w:val="14ED5E9DF176410AA08F6FB0D3903ED1"/>
          </w:placeholder>
          <w15:appearance w15:val="hidden"/>
        </w:sdtPr>
        <w:sdtContent>
          <w:r w:rsidRPr="009A71FD">
            <w:rPr>
              <w:color w:val="000000"/>
              <w:sz w:val="20"/>
              <w:szCs w:val="20"/>
            </w:rPr>
            <w:t>Managing Administrator’s Signature:</w:t>
          </w:r>
        </w:sdtContent>
      </w:sdt>
      <w:r w:rsidRPr="009A71FD">
        <w:rPr>
          <w:color w:val="000000"/>
          <w:sz w:val="20"/>
          <w:szCs w:val="20"/>
        </w:rPr>
        <w:t xml:space="preserve"> ___________________________________</w:t>
      </w:r>
      <w:r w:rsidRPr="009A71FD">
        <w:rPr>
          <w:color w:val="000000"/>
          <w:sz w:val="20"/>
          <w:szCs w:val="20"/>
        </w:rPr>
        <w:tab/>
      </w:r>
      <w:sdt>
        <w:sdtPr>
          <w:rPr>
            <w:color w:val="000000"/>
            <w:sz w:val="20"/>
            <w:szCs w:val="20"/>
          </w:rPr>
          <w:id w:val="1235358039"/>
          <w:lock w:val="contentLocked"/>
          <w:placeholder>
            <w:docPart w:val="14ED5E9DF176410AA08F6FB0D3903ED1"/>
          </w:placeholder>
          <w15:appearance w15:val="hidden"/>
        </w:sdtPr>
        <w:sdtContent>
          <w:r w:rsidRPr="009A71FD">
            <w:rPr>
              <w:color w:val="000000"/>
              <w:sz w:val="20"/>
              <w:szCs w:val="20"/>
            </w:rPr>
            <w:t>Date:</w:t>
          </w:r>
        </w:sdtContent>
      </w:sdt>
      <w:r w:rsidRPr="009A71FD">
        <w:rPr>
          <w:color w:val="000000"/>
          <w:sz w:val="20"/>
          <w:szCs w:val="20"/>
          <w:u w:val="single"/>
        </w:rPr>
        <w:t xml:space="preserve"> </w:t>
      </w:r>
      <w:r w:rsidRPr="009A71FD">
        <w:rPr>
          <w:color w:val="000000"/>
          <w:sz w:val="20"/>
          <w:szCs w:val="20"/>
          <w:u w:val="single"/>
        </w:rPr>
        <w:tab/>
      </w:r>
      <w:r w:rsidRPr="009A71FD">
        <w:rPr>
          <w:color w:val="000000"/>
          <w:sz w:val="20"/>
          <w:szCs w:val="20"/>
          <w:u w:val="single"/>
        </w:rPr>
        <w:tab/>
      </w:r>
    </w:p>
    <w:p w14:paraId="6F95184A" w14:textId="77777777" w:rsidR="00E405D9" w:rsidRPr="009A71FD" w:rsidRDefault="00E405D9" w:rsidP="00F3026E">
      <w:pPr>
        <w:widowControl w:val="0"/>
        <w:rPr>
          <w:color w:val="000000"/>
          <w:sz w:val="20"/>
          <w:szCs w:val="20"/>
          <w:u w:val="single"/>
        </w:rPr>
      </w:pPr>
    </w:p>
    <w:p w14:paraId="45D1C9FD" w14:textId="77777777" w:rsidR="00E405D9" w:rsidRPr="009A71FD" w:rsidRDefault="00E405D9" w:rsidP="00F3026E">
      <w:pPr>
        <w:widowControl w:val="0"/>
        <w:rPr>
          <w:color w:val="000000"/>
          <w:sz w:val="20"/>
          <w:szCs w:val="20"/>
          <w:u w:val="single"/>
        </w:rPr>
      </w:pPr>
    </w:p>
    <w:p w14:paraId="1C3ED989" w14:textId="77777777" w:rsidR="00E405D9" w:rsidRPr="009A71FD" w:rsidRDefault="00E405D9" w:rsidP="00F3026E">
      <w:pPr>
        <w:widowControl w:val="0"/>
        <w:rPr>
          <w:color w:val="000000"/>
          <w:sz w:val="20"/>
          <w:szCs w:val="20"/>
          <w:u w:val="single"/>
        </w:rPr>
      </w:pPr>
    </w:p>
    <w:p w14:paraId="322C2274" w14:textId="353C3E75" w:rsidR="00E405D9" w:rsidRPr="009A71FD" w:rsidRDefault="00E405D9" w:rsidP="00F3026E">
      <w:pPr>
        <w:widowControl w:val="0"/>
        <w:rPr>
          <w:color w:val="000000"/>
          <w:sz w:val="20"/>
          <w:szCs w:val="20"/>
        </w:rPr>
      </w:pPr>
      <w:r w:rsidRPr="009A71FD">
        <w:rPr>
          <w:color w:val="000000"/>
          <w:sz w:val="20"/>
          <w:szCs w:val="20"/>
        </w:rPr>
        <w:br/>
      </w:r>
      <w:sdt>
        <w:sdtPr>
          <w:rPr>
            <w:color w:val="000000"/>
            <w:sz w:val="20"/>
            <w:szCs w:val="20"/>
          </w:rPr>
          <w:id w:val="741303588"/>
          <w:lock w:val="contentLocked"/>
          <w:placeholder>
            <w:docPart w:val="14ED5E9DF176410AA08F6FB0D3903ED1"/>
          </w:placeholder>
          <w15:appearance w15:val="hidden"/>
        </w:sdtPr>
        <w:sdtContent>
          <w:r w:rsidRPr="009A71FD">
            <w:rPr>
              <w:color w:val="000000"/>
              <w:sz w:val="20"/>
              <w:szCs w:val="20"/>
            </w:rPr>
            <w:t>Managing Unit Administrator:</w:t>
          </w:r>
        </w:sdtContent>
      </w:sdt>
      <w:r w:rsidRPr="009A71FD">
        <w:rPr>
          <w:color w:val="000000"/>
          <w:sz w:val="20"/>
          <w:szCs w:val="20"/>
        </w:rPr>
        <w:t xml:space="preserve"> _____________________________________________________</w:t>
      </w:r>
      <w:r w:rsidRPr="009A71FD">
        <w:rPr>
          <w:color w:val="000000"/>
          <w:sz w:val="20"/>
          <w:szCs w:val="20"/>
        </w:rPr>
        <w:br/>
        <w:t xml:space="preserve">                                                                                              </w:t>
      </w:r>
      <w:sdt>
        <w:sdtPr>
          <w:rPr>
            <w:color w:val="000000"/>
            <w:sz w:val="20"/>
            <w:szCs w:val="20"/>
          </w:rPr>
          <w:id w:val="-1269687259"/>
          <w:lock w:val="contentLocked"/>
          <w:placeholder>
            <w:docPart w:val="14ED5E9DF176410AA08F6FB0D3903ED1"/>
          </w:placeholder>
          <w15:appearance w15:val="hidden"/>
        </w:sdtPr>
        <w:sdtContent>
          <w:r w:rsidRPr="009A71FD">
            <w:rPr>
              <w:color w:val="000000"/>
              <w:sz w:val="20"/>
              <w:szCs w:val="20"/>
            </w:rPr>
            <w:t>(name and title)</w:t>
          </w:r>
        </w:sdtContent>
      </w:sdt>
    </w:p>
    <w:p w14:paraId="62329321" w14:textId="77777777" w:rsidR="00E405D9" w:rsidRPr="009A71FD" w:rsidRDefault="00E405D9" w:rsidP="00F3026E">
      <w:pPr>
        <w:widowControl w:val="0"/>
        <w:rPr>
          <w:color w:val="000000"/>
          <w:sz w:val="20"/>
          <w:szCs w:val="20"/>
          <w:u w:val="single"/>
        </w:rPr>
      </w:pPr>
      <w:r w:rsidRPr="009A71FD">
        <w:rPr>
          <w:color w:val="000000"/>
          <w:sz w:val="20"/>
          <w:szCs w:val="20"/>
        </w:rPr>
        <w:br/>
      </w:r>
      <w:sdt>
        <w:sdtPr>
          <w:rPr>
            <w:color w:val="000000"/>
            <w:sz w:val="20"/>
            <w:szCs w:val="20"/>
          </w:rPr>
          <w:id w:val="-1544749444"/>
          <w:lock w:val="contentLocked"/>
          <w:placeholder>
            <w:docPart w:val="14ED5E9DF176410AA08F6FB0D3903ED1"/>
          </w:placeholder>
          <w15:appearance w15:val="hidden"/>
        </w:sdtPr>
        <w:sdtContent>
          <w:r w:rsidRPr="009A71FD">
            <w:rPr>
              <w:color w:val="000000"/>
              <w:sz w:val="20"/>
              <w:szCs w:val="20"/>
            </w:rPr>
            <w:t>Managing Administrator’s Signature:</w:t>
          </w:r>
        </w:sdtContent>
      </w:sdt>
      <w:r w:rsidRPr="009A71FD">
        <w:rPr>
          <w:color w:val="000000"/>
          <w:sz w:val="20"/>
          <w:szCs w:val="20"/>
        </w:rPr>
        <w:t xml:space="preserve"> ___________________________________</w:t>
      </w:r>
      <w:r w:rsidRPr="009A71FD">
        <w:rPr>
          <w:color w:val="000000"/>
          <w:sz w:val="20"/>
          <w:szCs w:val="20"/>
        </w:rPr>
        <w:tab/>
      </w:r>
      <w:sdt>
        <w:sdtPr>
          <w:rPr>
            <w:color w:val="000000"/>
            <w:sz w:val="20"/>
            <w:szCs w:val="20"/>
          </w:rPr>
          <w:id w:val="-1888399040"/>
          <w:lock w:val="contentLocked"/>
          <w:placeholder>
            <w:docPart w:val="14ED5E9DF176410AA08F6FB0D3903ED1"/>
          </w:placeholder>
          <w15:appearance w15:val="hidden"/>
        </w:sdtPr>
        <w:sdtContent>
          <w:r w:rsidRPr="009A71FD">
            <w:rPr>
              <w:color w:val="000000"/>
              <w:sz w:val="20"/>
              <w:szCs w:val="20"/>
            </w:rPr>
            <w:t>Date:</w:t>
          </w:r>
        </w:sdtContent>
      </w:sdt>
      <w:r w:rsidRPr="009A71FD">
        <w:rPr>
          <w:color w:val="000000"/>
          <w:sz w:val="20"/>
          <w:szCs w:val="20"/>
          <w:u w:val="single"/>
        </w:rPr>
        <w:t xml:space="preserve"> </w:t>
      </w:r>
      <w:r w:rsidRPr="009A71FD">
        <w:rPr>
          <w:color w:val="000000"/>
          <w:sz w:val="20"/>
          <w:szCs w:val="20"/>
          <w:u w:val="single"/>
        </w:rPr>
        <w:tab/>
      </w:r>
      <w:r w:rsidRPr="009A71FD">
        <w:rPr>
          <w:color w:val="000000"/>
          <w:sz w:val="20"/>
          <w:szCs w:val="20"/>
          <w:u w:val="single"/>
        </w:rPr>
        <w:tab/>
      </w:r>
    </w:p>
    <w:p w14:paraId="494354C5" w14:textId="77777777" w:rsidR="00E405D9" w:rsidRPr="009A71FD" w:rsidRDefault="00E405D9" w:rsidP="00F3026E">
      <w:pPr>
        <w:widowControl w:val="0"/>
        <w:rPr>
          <w:color w:val="000000"/>
          <w:sz w:val="20"/>
          <w:szCs w:val="20"/>
          <w:u w:val="single"/>
        </w:rPr>
      </w:pPr>
    </w:p>
    <w:p w14:paraId="3717E61B" w14:textId="77777777" w:rsidR="00E405D9" w:rsidRPr="009A71FD" w:rsidRDefault="00E405D9" w:rsidP="00F3026E">
      <w:pPr>
        <w:widowControl w:val="0"/>
        <w:rPr>
          <w:color w:val="000000"/>
          <w:sz w:val="20"/>
          <w:szCs w:val="20"/>
          <w:u w:val="single"/>
        </w:rPr>
      </w:pPr>
    </w:p>
    <w:p w14:paraId="2AE359CD" w14:textId="77777777" w:rsidR="00E405D9" w:rsidRPr="009A71FD" w:rsidRDefault="00E405D9" w:rsidP="00F3026E">
      <w:pPr>
        <w:widowControl w:val="0"/>
        <w:rPr>
          <w:color w:val="000000"/>
          <w:sz w:val="20"/>
          <w:szCs w:val="20"/>
          <w:u w:val="single"/>
        </w:rPr>
      </w:pPr>
    </w:p>
    <w:p w14:paraId="6EF8C597" w14:textId="77777777" w:rsidR="00E405D9" w:rsidRPr="009A71FD" w:rsidRDefault="00E405D9" w:rsidP="00F3026E">
      <w:pPr>
        <w:widowControl w:val="0"/>
        <w:rPr>
          <w:color w:val="000000"/>
          <w:sz w:val="20"/>
          <w:szCs w:val="20"/>
          <w:u w:val="single"/>
        </w:rPr>
      </w:pPr>
    </w:p>
    <w:p w14:paraId="58C133EE" w14:textId="77777777" w:rsidR="00E405D9" w:rsidRPr="009A71FD" w:rsidRDefault="00E405D9" w:rsidP="00F3026E">
      <w:pPr>
        <w:widowControl w:val="0"/>
        <w:rPr>
          <w:color w:val="000000"/>
          <w:sz w:val="20"/>
          <w:szCs w:val="20"/>
          <w:u w:val="single"/>
        </w:rPr>
      </w:pPr>
      <w:r w:rsidRPr="009A71FD">
        <w:rPr>
          <w:color w:val="000000"/>
          <w:sz w:val="20"/>
          <w:szCs w:val="20"/>
        </w:rPr>
        <w:br/>
      </w:r>
      <w:sdt>
        <w:sdtPr>
          <w:rPr>
            <w:color w:val="000000"/>
            <w:sz w:val="20"/>
            <w:szCs w:val="20"/>
          </w:rPr>
          <w:id w:val="-1089693277"/>
          <w:lock w:val="contentLocked"/>
          <w:placeholder>
            <w:docPart w:val="14ED5E9DF176410AA08F6FB0D3903ED1"/>
          </w:placeholder>
          <w15:appearance w15:val="hidden"/>
        </w:sdtPr>
        <w:sdtContent>
          <w:r w:rsidRPr="009A71FD">
            <w:rPr>
              <w:color w:val="000000"/>
              <w:sz w:val="20"/>
              <w:szCs w:val="20"/>
            </w:rPr>
            <w:t>Dean’s Signature:</w:t>
          </w:r>
        </w:sdtContent>
      </w:sdt>
      <w:r w:rsidRPr="009A71FD">
        <w:rPr>
          <w:color w:val="000000"/>
          <w:sz w:val="20"/>
          <w:szCs w:val="20"/>
        </w:rPr>
        <w:t xml:space="preserve"> _____________________________________________</w:t>
      </w:r>
      <w:r w:rsidRPr="009A71FD">
        <w:rPr>
          <w:color w:val="000000"/>
          <w:sz w:val="20"/>
          <w:szCs w:val="20"/>
        </w:rPr>
        <w:tab/>
      </w:r>
      <w:sdt>
        <w:sdtPr>
          <w:rPr>
            <w:color w:val="000000"/>
            <w:sz w:val="20"/>
            <w:szCs w:val="20"/>
          </w:rPr>
          <w:id w:val="-1574274857"/>
          <w:lock w:val="contentLocked"/>
          <w:placeholder>
            <w:docPart w:val="14ED5E9DF176410AA08F6FB0D3903ED1"/>
          </w:placeholder>
          <w15:appearance w15:val="hidden"/>
        </w:sdtPr>
        <w:sdtContent>
          <w:r w:rsidRPr="009A71FD">
            <w:rPr>
              <w:color w:val="000000"/>
              <w:sz w:val="20"/>
              <w:szCs w:val="20"/>
            </w:rPr>
            <w:t>Date:</w:t>
          </w:r>
        </w:sdtContent>
      </w:sdt>
      <w:r w:rsidRPr="009A71FD">
        <w:rPr>
          <w:color w:val="000000"/>
          <w:sz w:val="20"/>
          <w:szCs w:val="20"/>
          <w:u w:val="single"/>
        </w:rPr>
        <w:tab/>
      </w:r>
      <w:r w:rsidRPr="009A71FD">
        <w:rPr>
          <w:color w:val="000000"/>
          <w:sz w:val="20"/>
          <w:szCs w:val="20"/>
          <w:u w:val="single"/>
        </w:rPr>
        <w:tab/>
      </w:r>
      <w:r w:rsidRPr="009A71FD">
        <w:rPr>
          <w:color w:val="000000"/>
          <w:sz w:val="20"/>
          <w:szCs w:val="20"/>
          <w:u w:val="single"/>
        </w:rPr>
        <w:tab/>
      </w:r>
    </w:p>
    <w:p w14:paraId="06F217E4" w14:textId="77777777" w:rsidR="00E405D9" w:rsidRPr="009A71FD" w:rsidRDefault="00E405D9" w:rsidP="00F3026E">
      <w:pPr>
        <w:widowControl w:val="0"/>
        <w:rPr>
          <w:color w:val="000000"/>
          <w:sz w:val="20"/>
          <w:szCs w:val="20"/>
          <w:u w:val="single"/>
        </w:rPr>
      </w:pPr>
    </w:p>
    <w:p w14:paraId="108B44EC" w14:textId="77777777" w:rsidR="00E405D9" w:rsidRPr="009A71FD" w:rsidRDefault="00E405D9" w:rsidP="00F3026E">
      <w:pPr>
        <w:widowControl w:val="0"/>
        <w:rPr>
          <w:color w:val="000000"/>
          <w:sz w:val="20"/>
          <w:szCs w:val="20"/>
        </w:rPr>
      </w:pPr>
    </w:p>
    <w:p w14:paraId="49DFC2F6" w14:textId="77777777" w:rsidR="00E405D9" w:rsidRDefault="00E405D9" w:rsidP="00F3026E">
      <w:pPr>
        <w:widowControl w:val="0"/>
        <w:rPr>
          <w:b/>
        </w:rPr>
      </w:pPr>
      <w:r w:rsidRPr="009A71FD">
        <w:rPr>
          <w:color w:val="000000"/>
          <w:sz w:val="20"/>
          <w:szCs w:val="20"/>
        </w:rPr>
        <w:br/>
      </w:r>
      <w:sdt>
        <w:sdtPr>
          <w:rPr>
            <w:color w:val="000000"/>
            <w:sz w:val="20"/>
            <w:szCs w:val="20"/>
          </w:rPr>
          <w:id w:val="-2119748925"/>
          <w:lock w:val="contentLocked"/>
          <w:placeholder>
            <w:docPart w:val="14ED5E9DF176410AA08F6FB0D3903ED1"/>
          </w:placeholder>
          <w15:appearance w15:val="hidden"/>
        </w:sdtPr>
        <w:sdtContent>
          <w:r w:rsidRPr="009A71FD">
            <w:rPr>
              <w:color w:val="000000"/>
              <w:sz w:val="20"/>
              <w:szCs w:val="20"/>
            </w:rPr>
            <w:t>Dean’s Signature:</w:t>
          </w:r>
        </w:sdtContent>
      </w:sdt>
      <w:r w:rsidRPr="009A71FD">
        <w:rPr>
          <w:color w:val="000000"/>
          <w:sz w:val="20"/>
          <w:szCs w:val="20"/>
        </w:rPr>
        <w:t xml:space="preserve"> _____________________________________________</w:t>
      </w:r>
      <w:r w:rsidRPr="009A71FD">
        <w:rPr>
          <w:color w:val="000000"/>
          <w:sz w:val="20"/>
          <w:szCs w:val="20"/>
        </w:rPr>
        <w:tab/>
      </w:r>
      <w:sdt>
        <w:sdtPr>
          <w:rPr>
            <w:color w:val="000000"/>
            <w:sz w:val="20"/>
            <w:szCs w:val="20"/>
          </w:rPr>
          <w:id w:val="889379012"/>
          <w:lock w:val="contentLocked"/>
          <w:placeholder>
            <w:docPart w:val="14ED5E9DF176410AA08F6FB0D3903ED1"/>
          </w:placeholder>
          <w15:appearance w15:val="hidden"/>
        </w:sdtPr>
        <w:sdtContent>
          <w:r w:rsidRPr="009A71FD">
            <w:rPr>
              <w:color w:val="000000"/>
              <w:sz w:val="20"/>
              <w:szCs w:val="20"/>
            </w:rPr>
            <w:t>Date:</w:t>
          </w:r>
        </w:sdtContent>
      </w:sdt>
      <w:r w:rsidRPr="009A71FD">
        <w:rPr>
          <w:color w:val="000000"/>
          <w:sz w:val="20"/>
          <w:szCs w:val="20"/>
          <w:u w:val="single"/>
        </w:rPr>
        <w:tab/>
      </w:r>
      <w:r w:rsidRPr="009A71FD">
        <w:rPr>
          <w:color w:val="000000"/>
          <w:sz w:val="20"/>
          <w:szCs w:val="20"/>
          <w:u w:val="single"/>
        </w:rPr>
        <w:tab/>
      </w:r>
      <w:r w:rsidRPr="009A71FD">
        <w:rPr>
          <w:color w:val="000000"/>
          <w:sz w:val="20"/>
          <w:szCs w:val="20"/>
          <w:u w:val="single"/>
        </w:rPr>
        <w:tab/>
      </w:r>
      <w:r>
        <w:rPr>
          <w:color w:val="000000"/>
          <w:u w:val="single"/>
        </w:rPr>
        <w:br/>
      </w:r>
    </w:p>
    <w:p w14:paraId="5AC97569" w14:textId="77777777" w:rsidR="00E405D9" w:rsidRPr="00E405D9" w:rsidRDefault="00E405D9" w:rsidP="00F3026E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br/>
      </w:r>
    </w:p>
    <w:p w14:paraId="28473E2C" w14:textId="0A2C2664" w:rsidR="00E405D9" w:rsidRPr="00E405D9" w:rsidRDefault="00E405D9" w:rsidP="00F3026E">
      <w:pPr>
        <w:rPr>
          <w:b/>
          <w:sz w:val="22"/>
          <w:szCs w:val="22"/>
        </w:rPr>
      </w:pPr>
      <w:r w:rsidRPr="00E405D9">
        <w:rPr>
          <w:b/>
          <w:sz w:val="22"/>
          <w:szCs w:val="22"/>
        </w:rPr>
        <w:t xml:space="preserve">If the request is approved (confirmed by signature from Curricular Affairs below), the proposing department must attach this signed document to the corresponding UA Course Modify Form. </w:t>
      </w:r>
    </w:p>
    <w:p w14:paraId="5028D98D" w14:textId="77777777" w:rsidR="00E405D9" w:rsidRPr="00E405D9" w:rsidRDefault="00E405D9" w:rsidP="00F3026E">
      <w:pPr>
        <w:rPr>
          <w:b/>
          <w:sz w:val="22"/>
          <w:szCs w:val="22"/>
        </w:rPr>
      </w:pPr>
      <w:r w:rsidRPr="00E405D9">
        <w:rPr>
          <w:rFonts w:eastAsia="Times New Roman" w:cstheme="minorHAnsi"/>
          <w:sz w:val="22"/>
          <w:szCs w:val="22"/>
        </w:rPr>
        <w:pict w14:anchorId="36B2F026">
          <v:rect id="_x0000_i1025" style="width:498.95pt;height:1pt" o:hrpct="990" o:hralign="center" o:hrstd="t" o:hr="t" fillcolor="#a0a0a0" stroked="f"/>
        </w:pict>
      </w:r>
    </w:p>
    <w:p w14:paraId="4A2EDF92" w14:textId="77777777" w:rsidR="00E405D9" w:rsidRPr="00E405D9" w:rsidRDefault="00E405D9" w:rsidP="00F3026E">
      <w:pPr>
        <w:rPr>
          <w:b/>
          <w:sz w:val="22"/>
          <w:szCs w:val="22"/>
        </w:rPr>
      </w:pPr>
      <w:r w:rsidRPr="00E405D9">
        <w:rPr>
          <w:b/>
          <w:sz w:val="22"/>
          <w:szCs w:val="22"/>
        </w:rPr>
        <w:t>For Curricular Affairs Only:</w:t>
      </w:r>
    </w:p>
    <w:p w14:paraId="0289894C" w14:textId="77777777" w:rsidR="00E405D9" w:rsidRPr="00E405D9" w:rsidRDefault="00E405D9" w:rsidP="00E405D9">
      <w:pPr>
        <w:rPr>
          <w:b/>
          <w:sz w:val="22"/>
          <w:szCs w:val="22"/>
        </w:rPr>
      </w:pPr>
    </w:p>
    <w:p w14:paraId="7164D8A3" w14:textId="77777777" w:rsidR="00E405D9" w:rsidRPr="00E405D9" w:rsidRDefault="00E405D9" w:rsidP="00E405D9">
      <w:pPr>
        <w:rPr>
          <w:b/>
          <w:sz w:val="22"/>
          <w:szCs w:val="22"/>
        </w:rPr>
      </w:pPr>
      <w:r w:rsidRPr="00E405D9">
        <w:rPr>
          <w:b/>
          <w:sz w:val="22"/>
          <w:szCs w:val="22"/>
        </w:rPr>
        <w:t xml:space="preserve">Request Status (Approved or Denied). If denied, please provide information: </w:t>
      </w:r>
    </w:p>
    <w:tbl>
      <w:tblPr>
        <w:tblpPr w:leftFromText="180" w:rightFromText="180" w:vertAnchor="text" w:horzAnchor="margin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5"/>
        <w:gridCol w:w="2070"/>
      </w:tblGrid>
      <w:tr w:rsidR="00E405D9" w:rsidRPr="00E405D9" w14:paraId="5B1AB67E" w14:textId="77777777" w:rsidTr="00E405D9">
        <w:trPr>
          <w:trHeight w:val="375"/>
        </w:trPr>
        <w:tc>
          <w:tcPr>
            <w:tcW w:w="4135" w:type="dxa"/>
          </w:tcPr>
          <w:p w14:paraId="14E85255" w14:textId="77777777" w:rsidR="00E405D9" w:rsidRPr="00E405D9" w:rsidRDefault="00E405D9" w:rsidP="00E405D9">
            <w:pPr>
              <w:rPr>
                <w:b/>
                <w:sz w:val="22"/>
                <w:szCs w:val="22"/>
              </w:rPr>
            </w:pPr>
            <w:r w:rsidRPr="00E405D9">
              <w:rPr>
                <w:b/>
                <w:sz w:val="22"/>
                <w:szCs w:val="22"/>
              </w:rPr>
              <w:t>Committee</w:t>
            </w:r>
          </w:p>
        </w:tc>
        <w:tc>
          <w:tcPr>
            <w:tcW w:w="2070" w:type="dxa"/>
          </w:tcPr>
          <w:p w14:paraId="2FAB564E" w14:textId="77777777" w:rsidR="00E405D9" w:rsidRPr="00E405D9" w:rsidRDefault="00E405D9" w:rsidP="00E405D9">
            <w:pPr>
              <w:rPr>
                <w:b/>
                <w:sz w:val="22"/>
                <w:szCs w:val="22"/>
              </w:rPr>
            </w:pPr>
            <w:r w:rsidRPr="00E405D9">
              <w:rPr>
                <w:b/>
                <w:sz w:val="22"/>
                <w:szCs w:val="22"/>
              </w:rPr>
              <w:t>Date</w:t>
            </w:r>
          </w:p>
        </w:tc>
      </w:tr>
      <w:tr w:rsidR="00E405D9" w:rsidRPr="00E405D9" w14:paraId="18D35CA1" w14:textId="77777777" w:rsidTr="00E405D9">
        <w:trPr>
          <w:trHeight w:val="375"/>
        </w:trPr>
        <w:tc>
          <w:tcPr>
            <w:tcW w:w="4135" w:type="dxa"/>
          </w:tcPr>
          <w:p w14:paraId="2AD7D68B" w14:textId="77777777" w:rsidR="00E405D9" w:rsidRPr="00E405D9" w:rsidRDefault="00E405D9" w:rsidP="00E405D9">
            <w:pPr>
              <w:rPr>
                <w:b/>
                <w:sz w:val="22"/>
                <w:szCs w:val="22"/>
              </w:rPr>
            </w:pPr>
            <w:r w:rsidRPr="00E405D9">
              <w:rPr>
                <w:b/>
                <w:sz w:val="22"/>
                <w:szCs w:val="22"/>
              </w:rPr>
              <w:t xml:space="preserve">Academic Programs </w:t>
            </w:r>
            <w:proofErr w:type="spellStart"/>
            <w:r w:rsidRPr="00E405D9">
              <w:rPr>
                <w:b/>
                <w:sz w:val="22"/>
                <w:szCs w:val="22"/>
              </w:rPr>
              <w:t>Subcommitee</w:t>
            </w:r>
            <w:proofErr w:type="spellEnd"/>
          </w:p>
        </w:tc>
        <w:tc>
          <w:tcPr>
            <w:tcW w:w="2070" w:type="dxa"/>
          </w:tcPr>
          <w:p w14:paraId="354E5303" w14:textId="77777777" w:rsidR="00E405D9" w:rsidRPr="00E405D9" w:rsidRDefault="00E405D9" w:rsidP="00E405D9">
            <w:pPr>
              <w:rPr>
                <w:b/>
                <w:sz w:val="22"/>
                <w:szCs w:val="22"/>
              </w:rPr>
            </w:pPr>
          </w:p>
        </w:tc>
      </w:tr>
      <w:tr w:rsidR="00E405D9" w:rsidRPr="00E405D9" w14:paraId="38550057" w14:textId="77777777" w:rsidTr="00E405D9">
        <w:trPr>
          <w:trHeight w:val="375"/>
        </w:trPr>
        <w:tc>
          <w:tcPr>
            <w:tcW w:w="4135" w:type="dxa"/>
          </w:tcPr>
          <w:p w14:paraId="7F954B59" w14:textId="77777777" w:rsidR="00E405D9" w:rsidRPr="00E405D9" w:rsidRDefault="00E405D9" w:rsidP="00E405D9">
            <w:pPr>
              <w:rPr>
                <w:b/>
                <w:sz w:val="22"/>
                <w:szCs w:val="22"/>
              </w:rPr>
            </w:pPr>
            <w:r w:rsidRPr="00E405D9">
              <w:rPr>
                <w:b/>
                <w:sz w:val="22"/>
                <w:szCs w:val="22"/>
              </w:rPr>
              <w:t>Undergraduate Council</w:t>
            </w:r>
          </w:p>
        </w:tc>
        <w:tc>
          <w:tcPr>
            <w:tcW w:w="2070" w:type="dxa"/>
          </w:tcPr>
          <w:p w14:paraId="1D78A4BF" w14:textId="77777777" w:rsidR="00E405D9" w:rsidRPr="00E405D9" w:rsidRDefault="00E405D9" w:rsidP="00E405D9">
            <w:pPr>
              <w:rPr>
                <w:b/>
                <w:sz w:val="22"/>
                <w:szCs w:val="22"/>
              </w:rPr>
            </w:pPr>
          </w:p>
        </w:tc>
      </w:tr>
    </w:tbl>
    <w:p w14:paraId="44D7CF9E" w14:textId="77777777" w:rsidR="00E405D9" w:rsidRPr="00E405D9" w:rsidRDefault="00E405D9" w:rsidP="00E405D9">
      <w:pPr>
        <w:rPr>
          <w:b/>
          <w:sz w:val="22"/>
          <w:szCs w:val="22"/>
        </w:rPr>
      </w:pPr>
    </w:p>
    <w:p w14:paraId="2644A842" w14:textId="77777777" w:rsidR="00E405D9" w:rsidRPr="00E405D9" w:rsidRDefault="00E405D9" w:rsidP="00E405D9">
      <w:pPr>
        <w:rPr>
          <w:b/>
          <w:sz w:val="22"/>
          <w:szCs w:val="22"/>
        </w:rPr>
      </w:pPr>
    </w:p>
    <w:p w14:paraId="32F7A6DF" w14:textId="77777777" w:rsidR="00E405D9" w:rsidRPr="00E405D9" w:rsidRDefault="00E405D9" w:rsidP="00E405D9">
      <w:pPr>
        <w:rPr>
          <w:b/>
          <w:sz w:val="22"/>
          <w:szCs w:val="22"/>
        </w:rPr>
      </w:pPr>
    </w:p>
    <w:p w14:paraId="61C98A02" w14:textId="46D8078B" w:rsidR="00E405D9" w:rsidRPr="00E405D9" w:rsidRDefault="00E405D9" w:rsidP="00E405D9">
      <w:pPr>
        <w:rPr>
          <w:b/>
          <w:sz w:val="22"/>
          <w:szCs w:val="22"/>
        </w:rPr>
      </w:pPr>
      <w:r w:rsidRPr="00E405D9">
        <w:rPr>
          <w:b/>
          <w:sz w:val="22"/>
          <w:szCs w:val="22"/>
        </w:rPr>
        <w:br/>
      </w:r>
      <w:r w:rsidRPr="00E405D9">
        <w:rPr>
          <w:b/>
          <w:sz w:val="22"/>
          <w:szCs w:val="22"/>
        </w:rPr>
        <w:br/>
      </w:r>
      <w:r w:rsidRPr="00E405D9">
        <w:rPr>
          <w:b/>
          <w:sz w:val="22"/>
          <w:szCs w:val="22"/>
        </w:rPr>
        <w:br/>
      </w:r>
      <w:r w:rsidRPr="00E405D9">
        <w:rPr>
          <w:b/>
          <w:sz w:val="22"/>
          <w:szCs w:val="22"/>
        </w:rPr>
        <w:t xml:space="preserve">Curricular Affairs Representative Name: _________________________________   </w:t>
      </w:r>
      <w:r>
        <w:rPr>
          <w:b/>
          <w:sz w:val="22"/>
          <w:szCs w:val="22"/>
        </w:rPr>
        <w:br/>
      </w:r>
    </w:p>
    <w:p w14:paraId="0BC05622" w14:textId="77777777" w:rsidR="00E405D9" w:rsidRPr="00E405D9" w:rsidRDefault="00E405D9" w:rsidP="00E405D9">
      <w:pPr>
        <w:rPr>
          <w:b/>
          <w:sz w:val="22"/>
          <w:szCs w:val="22"/>
        </w:rPr>
      </w:pPr>
    </w:p>
    <w:p w14:paraId="6CB4FCF0" w14:textId="77777777" w:rsidR="00E405D9" w:rsidRPr="00E405D9" w:rsidRDefault="00E405D9" w:rsidP="00E405D9">
      <w:pPr>
        <w:rPr>
          <w:b/>
          <w:sz w:val="22"/>
          <w:szCs w:val="22"/>
        </w:rPr>
      </w:pPr>
      <w:r w:rsidRPr="00E405D9">
        <w:rPr>
          <w:b/>
          <w:sz w:val="22"/>
          <w:szCs w:val="22"/>
        </w:rPr>
        <w:t>Curricular Affairs Signature (only if approved): ________________________________                   Date: __________________</w:t>
      </w:r>
    </w:p>
    <w:p w14:paraId="453FABE9" w14:textId="77777777" w:rsidR="00E405D9" w:rsidRPr="00E405D9" w:rsidRDefault="00E405D9" w:rsidP="00E405D9">
      <w:pPr>
        <w:rPr>
          <w:rFonts w:asciiTheme="majorHAnsi" w:hAnsiTheme="majorHAnsi" w:cstheme="majorHAnsi"/>
          <w:sz w:val="22"/>
          <w:szCs w:val="22"/>
        </w:rPr>
      </w:pPr>
    </w:p>
    <w:sectPr w:rsidR="00E405D9" w:rsidRPr="00E405D9" w:rsidSect="00F65CA4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713EC" w14:textId="77777777" w:rsidR="00F65CA4" w:rsidRDefault="00F65CA4" w:rsidP="00F65CA4">
      <w:r>
        <w:separator/>
      </w:r>
    </w:p>
  </w:endnote>
  <w:endnote w:type="continuationSeparator" w:id="0">
    <w:p w14:paraId="43A4D428" w14:textId="77777777" w:rsidR="00F65CA4" w:rsidRDefault="00F65CA4" w:rsidP="00F6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469D2" w14:textId="77777777" w:rsidR="00F65CA4" w:rsidRDefault="00F65CA4" w:rsidP="00F65CA4">
      <w:r>
        <w:separator/>
      </w:r>
    </w:p>
  </w:footnote>
  <w:footnote w:type="continuationSeparator" w:id="0">
    <w:p w14:paraId="4B52B7BE" w14:textId="77777777" w:rsidR="00F65CA4" w:rsidRDefault="00F65CA4" w:rsidP="00F65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DD4DB" w14:textId="3FCDB339" w:rsidR="00F65CA4" w:rsidRPr="00E405D9" w:rsidRDefault="00F65CA4" w:rsidP="00F65CA4">
    <w:pPr>
      <w:jc w:val="center"/>
      <w:rPr>
        <w:rFonts w:asciiTheme="majorHAnsi" w:hAnsiTheme="majorHAnsi" w:cstheme="majorHAnsi"/>
        <w:sz w:val="28"/>
        <w:szCs w:val="28"/>
      </w:rPr>
    </w:pPr>
    <w:r w:rsidRPr="00E405D9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26BC2B7E" wp14:editId="641B1BB7">
          <wp:simplePos x="0" y="0"/>
          <wp:positionH relativeFrom="column">
            <wp:posOffset>-307813</wp:posOffset>
          </wp:positionH>
          <wp:positionV relativeFrom="paragraph">
            <wp:posOffset>6379</wp:posOffset>
          </wp:positionV>
          <wp:extent cx="683701" cy="640080"/>
          <wp:effectExtent l="0" t="0" r="2540" b="762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01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05D9">
      <w:rPr>
        <w:rFonts w:asciiTheme="majorHAnsi" w:hAnsiTheme="majorHAnsi" w:cstheme="majorHAnsi"/>
        <w:sz w:val="28"/>
        <w:szCs w:val="28"/>
      </w:rPr>
      <w:t>REQUEST TO ESTABLISH A GRADE REQUISITE OF B OR HIGHER IN A COURSE</w:t>
    </w:r>
  </w:p>
  <w:p w14:paraId="7D5F1624" w14:textId="247F3980" w:rsidR="00F65CA4" w:rsidRDefault="00F65CA4" w:rsidP="00F65CA4">
    <w:pPr>
      <w:pStyle w:val="Header"/>
      <w:jc w:val="center"/>
    </w:pPr>
  </w:p>
  <w:p w14:paraId="09435A9F" w14:textId="2BBB5DCF" w:rsidR="00F65CA4" w:rsidRDefault="00F65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D5F2A"/>
    <w:multiLevelType w:val="hybridMultilevel"/>
    <w:tmpl w:val="4A0C1A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AD67F7"/>
    <w:multiLevelType w:val="hybridMultilevel"/>
    <w:tmpl w:val="83E2DFD8"/>
    <w:lvl w:ilvl="0" w:tplc="E2B60C70">
      <w:start w:val="1"/>
      <w:numFmt w:val="upperRoman"/>
      <w:lvlText w:val="%1."/>
      <w:lvlJc w:val="right"/>
      <w:pPr>
        <w:ind w:left="720" w:hanging="360"/>
      </w:pPr>
      <w:rPr>
        <w:rFonts w:asciiTheme="majorHAnsi" w:hAnsiTheme="majorHAns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A4"/>
    <w:rsid w:val="00097B09"/>
    <w:rsid w:val="00536329"/>
    <w:rsid w:val="00E405D9"/>
    <w:rsid w:val="00F6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19AF8"/>
  <w15:chartTrackingRefBased/>
  <w15:docId w15:val="{80D164FD-61A2-4077-A145-31F2CCF0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CA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C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CA4"/>
  </w:style>
  <w:style w:type="paragraph" w:styleId="Footer">
    <w:name w:val="footer"/>
    <w:basedOn w:val="Normal"/>
    <w:link w:val="FooterChar"/>
    <w:uiPriority w:val="99"/>
    <w:unhideWhenUsed/>
    <w:rsid w:val="00F65C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CA4"/>
  </w:style>
  <w:style w:type="character" w:styleId="Hyperlink">
    <w:name w:val="Hyperlink"/>
    <w:basedOn w:val="DefaultParagraphFont"/>
    <w:uiPriority w:val="99"/>
    <w:unhideWhenUsed/>
    <w:rsid w:val="00F65C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05D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40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40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7981F0EACEC41BDB546F510E88DC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FC33F-917D-4A7B-926A-F7DEDD9E24BC}"/>
      </w:docPartPr>
      <w:docPartBody>
        <w:p w:rsidR="00000000" w:rsidRDefault="0025500E" w:rsidP="0025500E">
          <w:pPr>
            <w:pStyle w:val="57981F0EACEC41BDB546F510E88DC211"/>
          </w:pPr>
          <w:r w:rsidRPr="008D36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ED5E9DF176410AA08F6FB0D3903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C5BDE-80B0-4EDB-8523-6B2284C365BA}"/>
      </w:docPartPr>
      <w:docPartBody>
        <w:p w:rsidR="00000000" w:rsidRDefault="0025500E" w:rsidP="0025500E">
          <w:pPr>
            <w:pStyle w:val="14ED5E9DF176410AA08F6FB0D3903ED1"/>
          </w:pPr>
          <w:r w:rsidRPr="008D366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0E"/>
    <w:rsid w:val="0025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C75A7118294817AEBB4D5E88CF5AB9">
    <w:name w:val="06C75A7118294817AEBB4D5E88CF5AB9"/>
    <w:rsid w:val="0025500E"/>
  </w:style>
  <w:style w:type="character" w:styleId="PlaceholderText">
    <w:name w:val="Placeholder Text"/>
    <w:basedOn w:val="DefaultParagraphFont"/>
    <w:uiPriority w:val="99"/>
    <w:semiHidden/>
    <w:rsid w:val="0025500E"/>
    <w:rPr>
      <w:color w:val="808080"/>
    </w:rPr>
  </w:style>
  <w:style w:type="paragraph" w:customStyle="1" w:styleId="57981F0EACEC41BDB546F510E88DC211">
    <w:name w:val="57981F0EACEC41BDB546F510E88DC211"/>
    <w:rsid w:val="0025500E"/>
  </w:style>
  <w:style w:type="paragraph" w:customStyle="1" w:styleId="C8FAB90E20A44279883E8C37FC5B01DB">
    <w:name w:val="C8FAB90E20A44279883E8C37FC5B01DB"/>
    <w:rsid w:val="0025500E"/>
  </w:style>
  <w:style w:type="paragraph" w:customStyle="1" w:styleId="2A3E1591887D46E18C84ACF1A736A383">
    <w:name w:val="2A3E1591887D46E18C84ACF1A736A383"/>
    <w:rsid w:val="0025500E"/>
  </w:style>
  <w:style w:type="paragraph" w:customStyle="1" w:styleId="14ED5E9DF176410AA08F6FB0D3903ED1">
    <w:name w:val="14ED5E9DF176410AA08F6FB0D3903ED1"/>
    <w:rsid w:val="002550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Sandoval</dc:creator>
  <cp:keywords/>
  <dc:description/>
  <cp:lastModifiedBy>Liz Sandoval</cp:lastModifiedBy>
  <cp:revision>1</cp:revision>
  <dcterms:created xsi:type="dcterms:W3CDTF">2021-02-23T17:36:00Z</dcterms:created>
  <dcterms:modified xsi:type="dcterms:W3CDTF">2021-02-23T17:58:00Z</dcterms:modified>
</cp:coreProperties>
</file>