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0EE2" w:rsidRPr="00BB0680" w:rsidRDefault="00F47A4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B0680">
        <w:rPr>
          <w:rFonts w:asciiTheme="majorHAnsi" w:hAnsiTheme="majorHAnsi"/>
          <w:sz w:val="24"/>
          <w:szCs w:val="24"/>
        </w:rPr>
        <w:t xml:space="preserve">H&amp;R Fee Committee Meeting </w:t>
      </w:r>
    </w:p>
    <w:p w:rsidR="002B0EE2" w:rsidRPr="00BB0680" w:rsidRDefault="00F47A47">
      <w:pPr>
        <w:rPr>
          <w:rFonts w:asciiTheme="majorHAnsi" w:hAnsiTheme="majorHAnsi"/>
          <w:sz w:val="24"/>
          <w:szCs w:val="24"/>
        </w:rPr>
      </w:pPr>
      <w:r w:rsidRPr="00BB0680">
        <w:rPr>
          <w:rFonts w:asciiTheme="majorHAnsi" w:hAnsiTheme="majorHAnsi"/>
          <w:sz w:val="24"/>
          <w:szCs w:val="24"/>
        </w:rPr>
        <w:t>April 30, 2015</w:t>
      </w:r>
    </w:p>
    <w:p w:rsidR="002B0EE2" w:rsidRDefault="002B0EE2"/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i/>
          <w:sz w:val="24"/>
          <w:szCs w:val="24"/>
        </w:rPr>
        <w:t>Health Services</w:t>
      </w:r>
    </w:p>
    <w:p w:rsidR="002B0EE2" w:rsidRPr="00BB0680" w:rsidRDefault="002B0EE2">
      <w:pPr>
        <w:rPr>
          <w:rFonts w:ascii="Times New Roman" w:hAnsi="Times New Roman" w:cs="Times New Roman"/>
          <w:sz w:val="24"/>
          <w:szCs w:val="24"/>
        </w:rPr>
      </w:pP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  <w:u w:val="single"/>
        </w:rPr>
        <w:t>FY 2014-2015</w:t>
      </w:r>
      <w:r w:rsidRPr="00BB0680">
        <w:rPr>
          <w:rFonts w:ascii="Times New Roman" w:hAnsi="Times New Roman" w:cs="Times New Roman"/>
          <w:sz w:val="24"/>
          <w:szCs w:val="24"/>
        </w:rPr>
        <w:t xml:space="preserve"> coming to a close on June 30th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Health and Rec fee accounted for 44.56% of the budget for Health Services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$5,228,200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Non Health and Rec fee moneys accounted for 55.44% of budget, $6,504,500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Total breakdown of expenses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Salary and ERE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Transfer out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Capital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Operations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H&amp;R Fee breakdown for FY 2014 - 2015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Salary and ERE = $4,687,600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 xml:space="preserve">Operations = </w:t>
      </w:r>
      <w:r w:rsidR="00E31324" w:rsidRPr="00BB0680">
        <w:rPr>
          <w:rFonts w:ascii="Times New Roman" w:hAnsi="Times New Roman" w:cs="Times New Roman"/>
          <w:color w:val="auto"/>
          <w:sz w:val="24"/>
          <w:szCs w:val="24"/>
        </w:rPr>
        <w:t>$490,600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Capital = $50,000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Operations budget breakdown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Sonora Quest Lab = $130,000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Communication = $98,800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Custodial/Housekeeping = $111,800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Building Maintenance = $ 50,000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Fuji Medical System = $50,000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0680">
        <w:rPr>
          <w:rFonts w:ascii="Times New Roman" w:hAnsi="Times New Roman" w:cs="Times New Roman"/>
          <w:sz w:val="24"/>
          <w:szCs w:val="24"/>
        </w:rPr>
        <w:t>PnC</w:t>
      </w:r>
      <w:proofErr w:type="spellEnd"/>
      <w:r w:rsidRPr="00BB0680">
        <w:rPr>
          <w:rFonts w:ascii="Times New Roman" w:hAnsi="Times New Roman" w:cs="Times New Roman"/>
          <w:sz w:val="24"/>
          <w:szCs w:val="24"/>
        </w:rPr>
        <w:t xml:space="preserve"> Maintenance = $ 50,000</w:t>
      </w:r>
    </w:p>
    <w:p w:rsidR="002B0EE2" w:rsidRPr="00BB0680" w:rsidRDefault="002B0EE2">
      <w:pPr>
        <w:rPr>
          <w:rFonts w:ascii="Times New Roman" w:hAnsi="Times New Roman" w:cs="Times New Roman"/>
          <w:sz w:val="24"/>
          <w:szCs w:val="24"/>
        </w:rPr>
      </w:pP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 xml:space="preserve">Expectations for </w:t>
      </w:r>
      <w:r w:rsidRPr="00BB0680">
        <w:rPr>
          <w:rFonts w:ascii="Times New Roman" w:hAnsi="Times New Roman" w:cs="Times New Roman"/>
          <w:sz w:val="24"/>
          <w:szCs w:val="24"/>
          <w:u w:val="single"/>
        </w:rPr>
        <w:t>FY 2015- 2016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Health and Rec Fee will account for 44.91% of budget. This is equivalent to $5,759,900.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H&amp;R Fee Breakdown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Salary and ERE = $5,219,300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Operations = $490,600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Capital = $50,000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Operations budget breakdown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Sonora Quest Lab = $130,000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Communication = $98,800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Custodial/Housekeeping = $111,800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Building Maintenance = $ 50,000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Fuji Medical System = $50,000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0680">
        <w:rPr>
          <w:rFonts w:ascii="Times New Roman" w:hAnsi="Times New Roman" w:cs="Times New Roman"/>
          <w:sz w:val="24"/>
          <w:szCs w:val="24"/>
        </w:rPr>
        <w:t>PnC</w:t>
      </w:r>
      <w:proofErr w:type="spellEnd"/>
      <w:r w:rsidRPr="00BB0680">
        <w:rPr>
          <w:rFonts w:ascii="Times New Roman" w:hAnsi="Times New Roman" w:cs="Times New Roman"/>
          <w:sz w:val="24"/>
          <w:szCs w:val="24"/>
        </w:rPr>
        <w:t xml:space="preserve"> Maintenance = $ 50,000</w:t>
      </w:r>
    </w:p>
    <w:p w:rsidR="002B0EE2" w:rsidRPr="00BB0680" w:rsidRDefault="002B0EE2">
      <w:pPr>
        <w:rPr>
          <w:rFonts w:ascii="Times New Roman" w:hAnsi="Times New Roman" w:cs="Times New Roman"/>
          <w:sz w:val="24"/>
          <w:szCs w:val="24"/>
        </w:rPr>
      </w:pPr>
    </w:p>
    <w:p w:rsidR="00F27728" w:rsidRPr="00BB0680" w:rsidRDefault="00F27728" w:rsidP="00F27728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lastRenderedPageBreak/>
        <w:t xml:space="preserve">The Fee is used to support the health center in order to provide and make available the widest array of services to all </w:t>
      </w:r>
      <w:proofErr w:type="spellStart"/>
      <w:r w:rsidRPr="00BB0680">
        <w:rPr>
          <w:rFonts w:ascii="Times New Roman" w:hAnsi="Times New Roman" w:cs="Times New Roman"/>
          <w:sz w:val="24"/>
          <w:szCs w:val="24"/>
        </w:rPr>
        <w:t>UofA</w:t>
      </w:r>
      <w:proofErr w:type="spellEnd"/>
      <w:r w:rsidRPr="00BB0680">
        <w:rPr>
          <w:rFonts w:ascii="Times New Roman" w:hAnsi="Times New Roman" w:cs="Times New Roman"/>
          <w:sz w:val="24"/>
          <w:szCs w:val="24"/>
        </w:rPr>
        <w:t xml:space="preserve"> students. </w:t>
      </w:r>
    </w:p>
    <w:p w:rsidR="00F27728" w:rsidRPr="00BB0680" w:rsidRDefault="00F27728" w:rsidP="00F27728">
      <w:pPr>
        <w:rPr>
          <w:rFonts w:ascii="Times New Roman" w:hAnsi="Times New Roman" w:cs="Times New Roman"/>
          <w:sz w:val="24"/>
          <w:szCs w:val="24"/>
        </w:rPr>
      </w:pPr>
    </w:p>
    <w:p w:rsidR="00F27728" w:rsidRPr="00BB0680" w:rsidRDefault="00F27728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 xml:space="preserve">Annualized salaries were modestly increased on several professional positions, which allowed open positions to finally be filled. </w:t>
      </w:r>
    </w:p>
    <w:p w:rsidR="00F27728" w:rsidRPr="00BB0680" w:rsidRDefault="009921B2" w:rsidP="005377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During the mid-year budget review, several salary comparisons were done o</w:t>
      </w:r>
      <w:r w:rsidR="002A7C36" w:rsidRPr="00BB0680">
        <w:rPr>
          <w:rFonts w:ascii="Times New Roman" w:hAnsi="Times New Roman" w:cs="Times New Roman"/>
          <w:sz w:val="24"/>
          <w:szCs w:val="24"/>
        </w:rPr>
        <w:t>f</w:t>
      </w:r>
      <w:r w:rsidRPr="00BB0680">
        <w:rPr>
          <w:rFonts w:ascii="Times New Roman" w:hAnsi="Times New Roman" w:cs="Times New Roman"/>
          <w:sz w:val="24"/>
          <w:szCs w:val="24"/>
        </w:rPr>
        <w:t xml:space="preserve"> the Professional and Classified staff.  What was found was that the salaries had increased in the private sector to the level that many of Campus Health’s positions </w:t>
      </w:r>
      <w:r w:rsidR="002A7C36" w:rsidRPr="00BB0680">
        <w:rPr>
          <w:rFonts w:ascii="Times New Roman" w:hAnsi="Times New Roman" w:cs="Times New Roman"/>
          <w:sz w:val="24"/>
          <w:szCs w:val="24"/>
        </w:rPr>
        <w:t>could not compete and</w:t>
      </w:r>
      <w:r w:rsidR="00F27728" w:rsidRPr="00BB0680">
        <w:rPr>
          <w:rFonts w:ascii="Times New Roman" w:hAnsi="Times New Roman" w:cs="Times New Roman"/>
          <w:sz w:val="24"/>
          <w:szCs w:val="24"/>
        </w:rPr>
        <w:t xml:space="preserve"> open positions</w:t>
      </w:r>
      <w:r w:rsidR="002A7C36" w:rsidRPr="00BB0680">
        <w:rPr>
          <w:rFonts w:ascii="Times New Roman" w:hAnsi="Times New Roman" w:cs="Times New Roman"/>
          <w:sz w:val="24"/>
          <w:szCs w:val="24"/>
        </w:rPr>
        <w:t xml:space="preserve"> </w:t>
      </w:r>
      <w:r w:rsidRPr="00BB0680">
        <w:rPr>
          <w:rFonts w:ascii="Times New Roman" w:hAnsi="Times New Roman" w:cs="Times New Roman"/>
          <w:sz w:val="24"/>
          <w:szCs w:val="24"/>
        </w:rPr>
        <w:t xml:space="preserve">went unfilled. The health center made a commitment to increase salaries to bring them closer to </w:t>
      </w:r>
      <w:r w:rsidR="00F27728" w:rsidRPr="00BB0680">
        <w:rPr>
          <w:rFonts w:ascii="Times New Roman" w:hAnsi="Times New Roman" w:cs="Times New Roman"/>
          <w:sz w:val="24"/>
          <w:szCs w:val="24"/>
        </w:rPr>
        <w:t xml:space="preserve">salaries in the </w:t>
      </w:r>
      <w:r w:rsidRPr="00BB0680">
        <w:rPr>
          <w:rFonts w:ascii="Times New Roman" w:hAnsi="Times New Roman" w:cs="Times New Roman"/>
          <w:sz w:val="24"/>
          <w:szCs w:val="24"/>
        </w:rPr>
        <w:t>community</w:t>
      </w:r>
      <w:r w:rsidR="00F27728" w:rsidRPr="00BB0680">
        <w:rPr>
          <w:rFonts w:ascii="Times New Roman" w:hAnsi="Times New Roman" w:cs="Times New Roman"/>
          <w:sz w:val="24"/>
          <w:szCs w:val="24"/>
        </w:rPr>
        <w:t xml:space="preserve"> for comparable positions</w:t>
      </w:r>
      <w:r w:rsidRPr="00BB0680">
        <w:rPr>
          <w:rFonts w:ascii="Times New Roman" w:hAnsi="Times New Roman" w:cs="Times New Roman"/>
          <w:sz w:val="24"/>
          <w:szCs w:val="24"/>
        </w:rPr>
        <w:t>.  The additional dollars will come, in part</w:t>
      </w:r>
      <w:r w:rsidR="00F27728" w:rsidRPr="00BB0680">
        <w:rPr>
          <w:rFonts w:ascii="Times New Roman" w:hAnsi="Times New Roman" w:cs="Times New Roman"/>
          <w:sz w:val="24"/>
          <w:szCs w:val="24"/>
        </w:rPr>
        <w:t>,</w:t>
      </w:r>
      <w:r w:rsidRPr="00BB0680">
        <w:rPr>
          <w:rFonts w:ascii="Times New Roman" w:hAnsi="Times New Roman" w:cs="Times New Roman"/>
          <w:sz w:val="24"/>
          <w:szCs w:val="24"/>
        </w:rPr>
        <w:t xml:space="preserve"> from the Health and Recreation </w:t>
      </w:r>
      <w:r w:rsidR="00AD3EC1" w:rsidRPr="00BB0680">
        <w:rPr>
          <w:rFonts w:ascii="Times New Roman" w:hAnsi="Times New Roman" w:cs="Times New Roman"/>
          <w:sz w:val="24"/>
          <w:szCs w:val="24"/>
        </w:rPr>
        <w:t>fee</w:t>
      </w:r>
      <w:r w:rsidR="00AD3EC1" w:rsidRPr="00BB068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AD3EC1" w:rsidRPr="00BB0680">
        <w:rPr>
          <w:rFonts w:ascii="Times New Roman" w:hAnsi="Times New Roman" w:cs="Times New Roman"/>
          <w:sz w:val="24"/>
          <w:szCs w:val="24"/>
        </w:rPr>
        <w:t>and</w:t>
      </w:r>
      <w:r w:rsidR="00A81948" w:rsidRPr="00BB0680">
        <w:rPr>
          <w:rFonts w:ascii="Times New Roman" w:hAnsi="Times New Roman" w:cs="Times New Roman"/>
          <w:sz w:val="24"/>
          <w:szCs w:val="24"/>
        </w:rPr>
        <w:t xml:space="preserve"> s</w:t>
      </w:r>
      <w:r w:rsidR="00F47A47" w:rsidRPr="00BB0680">
        <w:rPr>
          <w:rFonts w:ascii="Times New Roman" w:hAnsi="Times New Roman" w:cs="Times New Roman"/>
          <w:sz w:val="24"/>
          <w:szCs w:val="24"/>
        </w:rPr>
        <w:t xml:space="preserve">ome </w:t>
      </w:r>
      <w:r w:rsidR="002A7C36" w:rsidRPr="00BB0680">
        <w:rPr>
          <w:rFonts w:ascii="Times New Roman" w:hAnsi="Times New Roman" w:cs="Times New Roman"/>
          <w:sz w:val="24"/>
          <w:szCs w:val="24"/>
        </w:rPr>
        <w:t>of the salary increases will come from the auxiliary fees-for-</w:t>
      </w:r>
      <w:r w:rsidR="00F47A47" w:rsidRPr="00BB0680">
        <w:rPr>
          <w:rFonts w:ascii="Times New Roman" w:hAnsi="Times New Roman" w:cs="Times New Roman"/>
          <w:sz w:val="24"/>
          <w:szCs w:val="24"/>
        </w:rPr>
        <w:t xml:space="preserve">service </w:t>
      </w:r>
      <w:r w:rsidR="002A7C36" w:rsidRPr="00BB0680">
        <w:rPr>
          <w:rFonts w:ascii="Times New Roman" w:hAnsi="Times New Roman" w:cs="Times New Roman"/>
          <w:sz w:val="24"/>
          <w:szCs w:val="24"/>
        </w:rPr>
        <w:t>account.</w:t>
      </w:r>
      <w:r w:rsidR="00A81948" w:rsidRPr="00BB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EE2" w:rsidRPr="00BB0680" w:rsidRDefault="002A7C36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In the 2015-2016 year the Financial Aid set aside will be reduced from 17% to 14%.  Campus Health and Campus Recreation will share the additional dollars from the 3%</w:t>
      </w:r>
      <w:r w:rsidR="00F27728" w:rsidRPr="00BB0680">
        <w:rPr>
          <w:rFonts w:ascii="Times New Roman" w:hAnsi="Times New Roman" w:cs="Times New Roman"/>
          <w:sz w:val="24"/>
          <w:szCs w:val="24"/>
        </w:rPr>
        <w:t xml:space="preserve"> difference</w:t>
      </w:r>
      <w:r w:rsidRPr="00BB0680">
        <w:rPr>
          <w:rFonts w:ascii="Times New Roman" w:hAnsi="Times New Roman" w:cs="Times New Roman"/>
          <w:sz w:val="24"/>
          <w:szCs w:val="24"/>
        </w:rPr>
        <w:t xml:space="preserve">. Student enrollment is expected to increase for the 2015-2016 school year and with Campus Health </w:t>
      </w:r>
      <w:r w:rsidR="00A81948" w:rsidRPr="00BB0680">
        <w:rPr>
          <w:rFonts w:ascii="Times New Roman" w:hAnsi="Times New Roman" w:cs="Times New Roman"/>
          <w:sz w:val="24"/>
          <w:szCs w:val="24"/>
        </w:rPr>
        <w:t xml:space="preserve">consistently </w:t>
      </w:r>
      <w:r w:rsidRPr="00BB0680">
        <w:rPr>
          <w:rFonts w:ascii="Times New Roman" w:hAnsi="Times New Roman" w:cs="Times New Roman"/>
          <w:sz w:val="24"/>
          <w:szCs w:val="24"/>
        </w:rPr>
        <w:t xml:space="preserve">seeing </w:t>
      </w:r>
      <w:r w:rsidR="00A81948" w:rsidRPr="00BB0680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F47A47" w:rsidRPr="00BB0680">
        <w:rPr>
          <w:rFonts w:ascii="Times New Roman" w:hAnsi="Times New Roman" w:cs="Times New Roman"/>
          <w:sz w:val="24"/>
          <w:szCs w:val="24"/>
        </w:rPr>
        <w:t xml:space="preserve">50% of </w:t>
      </w:r>
      <w:r w:rsidRPr="00BB0680">
        <w:rPr>
          <w:rFonts w:ascii="Times New Roman" w:hAnsi="Times New Roman" w:cs="Times New Roman"/>
          <w:sz w:val="24"/>
          <w:szCs w:val="24"/>
        </w:rPr>
        <w:t xml:space="preserve">the enrolled </w:t>
      </w:r>
      <w:r w:rsidR="00F47A47" w:rsidRPr="00BB0680">
        <w:rPr>
          <w:rFonts w:ascii="Times New Roman" w:hAnsi="Times New Roman" w:cs="Times New Roman"/>
          <w:sz w:val="24"/>
          <w:szCs w:val="24"/>
        </w:rPr>
        <w:t>students</w:t>
      </w:r>
      <w:r w:rsidRPr="00BB0680">
        <w:rPr>
          <w:rFonts w:ascii="Times New Roman" w:hAnsi="Times New Roman" w:cs="Times New Roman"/>
          <w:sz w:val="24"/>
          <w:szCs w:val="24"/>
        </w:rPr>
        <w:t xml:space="preserve"> </w:t>
      </w:r>
      <w:r w:rsidR="00A81948" w:rsidRPr="00BB0680">
        <w:rPr>
          <w:rFonts w:ascii="Times New Roman" w:hAnsi="Times New Roman" w:cs="Times New Roman"/>
          <w:sz w:val="24"/>
          <w:szCs w:val="24"/>
        </w:rPr>
        <w:t xml:space="preserve">each year, </w:t>
      </w:r>
      <w:r w:rsidRPr="00BB0680">
        <w:rPr>
          <w:rFonts w:ascii="Times New Roman" w:hAnsi="Times New Roman" w:cs="Times New Roman"/>
          <w:sz w:val="24"/>
          <w:szCs w:val="24"/>
        </w:rPr>
        <w:t xml:space="preserve">Campus Health can expect more </w:t>
      </w:r>
      <w:r w:rsidR="00F27728" w:rsidRPr="00BB0680">
        <w:rPr>
          <w:rFonts w:ascii="Times New Roman" w:hAnsi="Times New Roman" w:cs="Times New Roman"/>
          <w:sz w:val="24"/>
          <w:szCs w:val="24"/>
        </w:rPr>
        <w:t>demand for their services</w:t>
      </w:r>
      <w:r w:rsidRPr="00BB0680">
        <w:rPr>
          <w:rFonts w:ascii="Times New Roman" w:hAnsi="Times New Roman" w:cs="Times New Roman"/>
          <w:sz w:val="24"/>
          <w:szCs w:val="24"/>
        </w:rPr>
        <w:t>.</w:t>
      </w:r>
      <w:r w:rsidR="00F47A47" w:rsidRPr="00BB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EE2" w:rsidRPr="00BB0680" w:rsidRDefault="002B0EE2">
      <w:pPr>
        <w:rPr>
          <w:rFonts w:ascii="Times New Roman" w:hAnsi="Times New Roman" w:cs="Times New Roman"/>
          <w:sz w:val="24"/>
          <w:szCs w:val="24"/>
        </w:rPr>
      </w:pP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i/>
          <w:sz w:val="24"/>
          <w:szCs w:val="24"/>
        </w:rPr>
        <w:t>Campus Recreation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FY2016 has a total budget of $8,944,400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Health and Recreation Fee = $4,638,100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Program Fee = $321,300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Bond Fee = $1,961,000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Auxiliary Sales = $2,024,000</w:t>
      </w:r>
    </w:p>
    <w:p w:rsidR="002B0EE2" w:rsidRPr="00BB0680" w:rsidRDefault="002B0EE2">
      <w:pPr>
        <w:rPr>
          <w:rFonts w:ascii="Times New Roman" w:hAnsi="Times New Roman" w:cs="Times New Roman"/>
          <w:sz w:val="24"/>
          <w:szCs w:val="24"/>
        </w:rPr>
      </w:pP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H&amp;R Fee use breakdown for FY2016</w:t>
      </w:r>
    </w:p>
    <w:p w:rsidR="002B0EE2" w:rsidRPr="00BB0680" w:rsidRDefault="00F47A47">
      <w:p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Staff (Student and Career) = $2,200,400</w:t>
      </w:r>
    </w:p>
    <w:p w:rsidR="002B0EE2" w:rsidRPr="00BB0680" w:rsidRDefault="00F47A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Operations = $644,700</w:t>
      </w:r>
    </w:p>
    <w:p w:rsidR="002B0EE2" w:rsidRPr="00BB0680" w:rsidRDefault="00F47A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Capital = $567,500</w:t>
      </w:r>
    </w:p>
    <w:p w:rsidR="002B0EE2" w:rsidRPr="00BB0680" w:rsidRDefault="00F47A4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Facility Maintenance and Repair = $953,500</w:t>
      </w:r>
    </w:p>
    <w:p w:rsidR="002B0EE2" w:rsidRPr="00BB0680" w:rsidRDefault="002B0EE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D3EC1" w:rsidRPr="00BB0680" w:rsidRDefault="00AD3E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FY2016 Health and Recreation Fee use highlights – drafted budget</w:t>
      </w:r>
    </w:p>
    <w:p w:rsidR="00AD3EC1" w:rsidRPr="00BB0680" w:rsidRDefault="00AD3EC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ab/>
        <w:t>Services:</w:t>
      </w:r>
    </w:p>
    <w:p w:rsidR="00AD3EC1" w:rsidRPr="00BB0680" w:rsidRDefault="00AD3EC1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Maintain current recreation center facility hours</w:t>
      </w:r>
    </w:p>
    <w:p w:rsidR="00AD3EC1" w:rsidRPr="00BB0680" w:rsidRDefault="00AD3EC1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 xml:space="preserve">Maintain current informal recreation times on </w:t>
      </w:r>
      <w:proofErr w:type="spellStart"/>
      <w:r w:rsidRPr="00BB0680">
        <w:rPr>
          <w:rFonts w:ascii="Times New Roman" w:hAnsi="Times New Roman" w:cs="Times New Roman"/>
          <w:sz w:val="24"/>
          <w:szCs w:val="24"/>
        </w:rPr>
        <w:t>Sitton</w:t>
      </w:r>
      <w:proofErr w:type="spellEnd"/>
      <w:r w:rsidRPr="00BB0680">
        <w:rPr>
          <w:rFonts w:ascii="Times New Roman" w:hAnsi="Times New Roman" w:cs="Times New Roman"/>
          <w:sz w:val="24"/>
          <w:szCs w:val="24"/>
        </w:rPr>
        <w:t xml:space="preserve"> Field</w:t>
      </w:r>
    </w:p>
    <w:p w:rsidR="00AD3EC1" w:rsidRPr="00BB0680" w:rsidRDefault="00AD3EC1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Maintain current add-on facility service packages (semester plus pass, etc.)</w:t>
      </w:r>
    </w:p>
    <w:p w:rsidR="00AD3EC1" w:rsidRPr="00BB0680" w:rsidRDefault="00AD3EC1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Maintain free weight room orientations</w:t>
      </w:r>
    </w:p>
    <w:p w:rsidR="00AD3EC1" w:rsidRPr="00BB0680" w:rsidRDefault="00AD3EC1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lastRenderedPageBreak/>
        <w:t>Add online orientation videos</w:t>
      </w:r>
    </w:p>
    <w:p w:rsidR="00AD3EC1" w:rsidRPr="00BB0680" w:rsidRDefault="00AD3EC1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Add ongoing education information and videos to online platform</w:t>
      </w:r>
    </w:p>
    <w:p w:rsidR="00AD3EC1" w:rsidRPr="00BB0680" w:rsidRDefault="00AD3EC1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 xml:space="preserve">Campus wide “get moving” programming </w:t>
      </w:r>
      <w:r w:rsidR="00976D2D" w:rsidRPr="00BB0680">
        <w:rPr>
          <w:rFonts w:ascii="Times New Roman" w:hAnsi="Times New Roman" w:cs="Times New Roman"/>
          <w:sz w:val="24"/>
          <w:szCs w:val="24"/>
        </w:rPr>
        <w:t>(H&amp;R Fee plus Program Fee)</w:t>
      </w:r>
    </w:p>
    <w:p w:rsidR="00AD3EC1" w:rsidRPr="00BB0680" w:rsidRDefault="00AD3EC1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Free or low cost</w:t>
      </w:r>
      <w:r w:rsidR="0047601C" w:rsidRPr="00BB0680">
        <w:rPr>
          <w:rFonts w:ascii="Times New Roman" w:hAnsi="Times New Roman" w:cs="Times New Roman"/>
          <w:sz w:val="24"/>
          <w:szCs w:val="24"/>
        </w:rPr>
        <w:t xml:space="preserve"> health and wellness programs</w:t>
      </w:r>
      <w:r w:rsidR="00976D2D" w:rsidRPr="00BB0680">
        <w:rPr>
          <w:rFonts w:ascii="Times New Roman" w:hAnsi="Times New Roman" w:cs="Times New Roman"/>
          <w:sz w:val="24"/>
          <w:szCs w:val="24"/>
        </w:rPr>
        <w:t xml:space="preserve"> (H&amp;R Fee plus Program Fee)</w:t>
      </w:r>
    </w:p>
    <w:p w:rsidR="0047601C" w:rsidRPr="00BB0680" w:rsidRDefault="0047601C" w:rsidP="00AD3E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Free special events (e.g. Meet Me at the Rec)</w:t>
      </w:r>
      <w:r w:rsidR="00976D2D" w:rsidRPr="00BB0680">
        <w:rPr>
          <w:rFonts w:ascii="Times New Roman" w:hAnsi="Times New Roman" w:cs="Times New Roman"/>
          <w:sz w:val="24"/>
          <w:szCs w:val="24"/>
        </w:rPr>
        <w:t xml:space="preserve"> (H&amp;R Fee plus Program Fee)</w:t>
      </w:r>
    </w:p>
    <w:p w:rsidR="0047601C" w:rsidRPr="00BB0680" w:rsidRDefault="0047601C" w:rsidP="0047601C">
      <w:pPr>
        <w:ind w:left="1440"/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Staffing</w:t>
      </w:r>
    </w:p>
    <w:p w:rsidR="0047601C" w:rsidRPr="00BB0680" w:rsidRDefault="0047601C" w:rsidP="00476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Continue with current staff levels</w:t>
      </w:r>
    </w:p>
    <w:p w:rsidR="0047601C" w:rsidRPr="00BB0680" w:rsidRDefault="0047601C" w:rsidP="00476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Continued focus on streaming staff through online options</w:t>
      </w:r>
    </w:p>
    <w:p w:rsidR="0047601C" w:rsidRPr="00BB0680" w:rsidRDefault="0047601C" w:rsidP="00476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New recognized engagement experiences (e.g., hockey marketing, graphic design)</w:t>
      </w:r>
    </w:p>
    <w:p w:rsidR="0047601C" w:rsidRPr="00BB0680" w:rsidRDefault="0047601C" w:rsidP="004760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ERE rate changes for UA created savings in professional staff ERE but significant increases for ancillary instructors</w:t>
      </w:r>
      <w:r w:rsidR="002B70DF" w:rsidRPr="00BB0680">
        <w:rPr>
          <w:rFonts w:ascii="Times New Roman" w:hAnsi="Times New Roman" w:cs="Times New Roman"/>
          <w:sz w:val="24"/>
          <w:szCs w:val="24"/>
        </w:rPr>
        <w:t xml:space="preserve"> (Primarily impacts Auxiliary budget, not H&amp;R Fee budget)</w:t>
      </w:r>
    </w:p>
    <w:p w:rsidR="0047601C" w:rsidRPr="00BB0680" w:rsidRDefault="0047601C" w:rsidP="0047601C">
      <w:pPr>
        <w:ind w:left="1440"/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Facilities: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Upgrade recreation software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UA recreation mobile app in development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Robson re-opens with sunrise to 10:00 p.m. swipe –access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2 gender inclusive restroom/shower spaces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Feasibility study for locker room renovation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Install sunshades over bouldering wall to increase use time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Replace sand in all outdoor volleyball courts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Add A/V equipment to recreation center A and B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Installation of charging stations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Replace grass by bouldering wall with artificial turf and add outdoor functional training equipment</w:t>
      </w:r>
    </w:p>
    <w:p w:rsidR="0047601C" w:rsidRPr="00BB0680" w:rsidRDefault="0047601C" w:rsidP="004760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0680">
        <w:rPr>
          <w:rFonts w:ascii="Times New Roman" w:hAnsi="Times New Roman" w:cs="Times New Roman"/>
          <w:sz w:val="24"/>
          <w:szCs w:val="24"/>
        </w:rPr>
        <w:t>Improve TV signals to cardio equipment</w:t>
      </w:r>
    </w:p>
    <w:p w:rsidR="0047601C" w:rsidRDefault="0047601C" w:rsidP="0047601C">
      <w:pPr>
        <w:ind w:left="1440"/>
      </w:pPr>
      <w:r>
        <w:tab/>
      </w:r>
    </w:p>
    <w:p w:rsidR="002B0EE2" w:rsidRDefault="002B0EE2"/>
    <w:p w:rsidR="002B0EE2" w:rsidRDefault="002B0EE2"/>
    <w:p w:rsidR="002B0EE2" w:rsidRDefault="00F47A47">
      <w:r>
        <w:tab/>
      </w:r>
    </w:p>
    <w:p w:rsidR="002B0EE2" w:rsidRDefault="002B0EE2"/>
    <w:sectPr w:rsidR="002B0E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64EA"/>
    <w:multiLevelType w:val="hybridMultilevel"/>
    <w:tmpl w:val="0F1264E4"/>
    <w:lvl w:ilvl="0" w:tplc="FEB6275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35225"/>
    <w:multiLevelType w:val="hybridMultilevel"/>
    <w:tmpl w:val="2D0EB8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4914F45"/>
    <w:multiLevelType w:val="hybridMultilevel"/>
    <w:tmpl w:val="99281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13A491F"/>
    <w:multiLevelType w:val="hybridMultilevel"/>
    <w:tmpl w:val="01A8E4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2"/>
    <w:rsid w:val="002A7C36"/>
    <w:rsid w:val="002B0EE2"/>
    <w:rsid w:val="002B70DF"/>
    <w:rsid w:val="002C2ADB"/>
    <w:rsid w:val="0047601C"/>
    <w:rsid w:val="00537724"/>
    <w:rsid w:val="0056471B"/>
    <w:rsid w:val="00976D2D"/>
    <w:rsid w:val="009921B2"/>
    <w:rsid w:val="00A81948"/>
    <w:rsid w:val="00AD3EC1"/>
    <w:rsid w:val="00BB0680"/>
    <w:rsid w:val="00E31324"/>
    <w:rsid w:val="00F27728"/>
    <w:rsid w:val="00F4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B1823-C5B9-4AC1-BEDA-F80C873F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09D3-02B4-4C08-A4D2-1338D42A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69D76855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Ruppert</dc:creator>
  <cp:lastModifiedBy>Harry McDermott</cp:lastModifiedBy>
  <cp:revision>2</cp:revision>
  <dcterms:created xsi:type="dcterms:W3CDTF">2015-05-12T20:35:00Z</dcterms:created>
  <dcterms:modified xsi:type="dcterms:W3CDTF">2015-05-12T20:35:00Z</dcterms:modified>
</cp:coreProperties>
</file>